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9AF7" w14:textId="77777777" w:rsidR="001B5B11" w:rsidRDefault="000A1400" w:rsidP="005B5AC6">
      <w:pPr>
        <w:spacing w:after="0" w:line="360" w:lineRule="auto"/>
        <w:jc w:val="center"/>
        <w:rPr>
          <w:rFonts w:ascii="Arial" w:hAnsi="Arial" w:cs="Arial"/>
          <w:b/>
          <w:bCs/>
          <w:sz w:val="32"/>
          <w:szCs w:val="32"/>
        </w:rPr>
      </w:pPr>
      <w:bookmarkStart w:id="0" w:name="_GoBack"/>
      <w:bookmarkEnd w:id="0"/>
      <w:r w:rsidRPr="005B5AC6">
        <w:rPr>
          <w:rFonts w:ascii="Arial" w:hAnsi="Arial" w:cs="Arial"/>
          <w:b/>
          <w:bCs/>
          <w:sz w:val="32"/>
          <w:szCs w:val="32"/>
        </w:rPr>
        <w:t>Inquisizione romana e filosofia moderna (secc. XVII-XVIII).</w:t>
      </w:r>
    </w:p>
    <w:p w14:paraId="30C7BE42" w14:textId="57E2A04D" w:rsidR="00A955EE" w:rsidRDefault="000A1400" w:rsidP="005B5AC6">
      <w:pPr>
        <w:spacing w:after="0" w:line="360" w:lineRule="auto"/>
        <w:jc w:val="center"/>
        <w:rPr>
          <w:rFonts w:ascii="Arial" w:hAnsi="Arial" w:cs="Arial"/>
          <w:b/>
          <w:bCs/>
          <w:sz w:val="32"/>
          <w:szCs w:val="32"/>
        </w:rPr>
      </w:pPr>
      <w:r w:rsidRPr="005B5AC6">
        <w:rPr>
          <w:rFonts w:ascii="Arial" w:hAnsi="Arial" w:cs="Arial"/>
          <w:b/>
          <w:bCs/>
          <w:sz w:val="32"/>
          <w:szCs w:val="32"/>
        </w:rPr>
        <w:t>Una raccolta di documenti in corso di pubblicazione</w:t>
      </w:r>
    </w:p>
    <w:p w14:paraId="635B7F00" w14:textId="77777777" w:rsidR="001B5B11" w:rsidRDefault="001B5B11" w:rsidP="005B5AC6">
      <w:pPr>
        <w:spacing w:after="0" w:line="360" w:lineRule="auto"/>
        <w:jc w:val="center"/>
        <w:rPr>
          <w:rFonts w:ascii="Arial" w:hAnsi="Arial" w:cs="Arial"/>
          <w:b/>
          <w:bCs/>
          <w:sz w:val="32"/>
          <w:szCs w:val="32"/>
        </w:rPr>
      </w:pPr>
    </w:p>
    <w:p w14:paraId="58046131" w14:textId="48E20AC4" w:rsidR="00A955EE" w:rsidRDefault="005B5AC6" w:rsidP="005B5AC6">
      <w:pPr>
        <w:spacing w:after="0" w:line="360" w:lineRule="auto"/>
        <w:ind w:firstLine="284"/>
        <w:jc w:val="center"/>
        <w:rPr>
          <w:rFonts w:ascii="Arial" w:hAnsi="Arial" w:cs="Arial"/>
          <w:smallCaps/>
          <w:sz w:val="28"/>
          <w:szCs w:val="28"/>
        </w:rPr>
      </w:pPr>
      <w:r w:rsidRPr="005B5AC6">
        <w:rPr>
          <w:rFonts w:ascii="Arial" w:hAnsi="Arial" w:cs="Arial"/>
          <w:smallCaps/>
          <w:sz w:val="28"/>
          <w:szCs w:val="28"/>
        </w:rPr>
        <w:t>Giuliano Gasparri</w:t>
      </w:r>
    </w:p>
    <w:p w14:paraId="1E81D2FE" w14:textId="67D34986" w:rsidR="005B5AC6" w:rsidRDefault="001B5B11" w:rsidP="005B5AC6">
      <w:pPr>
        <w:spacing w:after="0" w:line="360" w:lineRule="auto"/>
        <w:ind w:firstLine="284"/>
        <w:jc w:val="center"/>
        <w:rPr>
          <w:rFonts w:ascii="Arial" w:hAnsi="Arial" w:cs="Arial"/>
          <w:smallCaps/>
          <w:sz w:val="24"/>
          <w:szCs w:val="24"/>
        </w:rPr>
      </w:pPr>
      <w:r w:rsidRPr="001B5B11">
        <w:rPr>
          <w:rFonts w:ascii="Arial" w:hAnsi="Arial" w:cs="Arial"/>
          <w:smallCaps/>
          <w:sz w:val="24"/>
          <w:szCs w:val="24"/>
        </w:rPr>
        <w:t>Università</w:t>
      </w:r>
      <w:r>
        <w:rPr>
          <w:rFonts w:ascii="Arial" w:hAnsi="Arial" w:cs="Arial"/>
          <w:smallCaps/>
          <w:sz w:val="24"/>
          <w:szCs w:val="24"/>
        </w:rPr>
        <w:t xml:space="preserve"> degli Studi di Urbino Carlo Bo</w:t>
      </w:r>
    </w:p>
    <w:p w14:paraId="1310F700" w14:textId="6BCC1D7D" w:rsidR="001B5B11" w:rsidRDefault="001B5B11" w:rsidP="005B5AC6">
      <w:pPr>
        <w:spacing w:after="0" w:line="360" w:lineRule="auto"/>
        <w:ind w:firstLine="284"/>
        <w:jc w:val="center"/>
        <w:rPr>
          <w:rFonts w:ascii="Arial" w:hAnsi="Arial" w:cs="Arial"/>
          <w:smallCaps/>
          <w:sz w:val="24"/>
          <w:szCs w:val="24"/>
        </w:rPr>
      </w:pPr>
      <w:r>
        <w:rPr>
          <w:rFonts w:ascii="Arial" w:hAnsi="Arial" w:cs="Arial"/>
          <w:smallCaps/>
          <w:sz w:val="24"/>
          <w:szCs w:val="24"/>
        </w:rPr>
        <w:t>CNR</w:t>
      </w:r>
      <w:r w:rsidRPr="001B5B11">
        <w:rPr>
          <w:rFonts w:ascii="Arial" w:hAnsi="Arial" w:cs="Arial"/>
          <w:smallCaps/>
          <w:sz w:val="24"/>
          <w:szCs w:val="24"/>
        </w:rPr>
        <w:t xml:space="preserve"> </w:t>
      </w:r>
      <w:r>
        <w:rPr>
          <w:rFonts w:ascii="Arial" w:hAnsi="Arial" w:cs="Arial"/>
          <w:smallCaps/>
          <w:sz w:val="24"/>
          <w:szCs w:val="24"/>
        </w:rPr>
        <w:t>ISPF</w:t>
      </w:r>
    </w:p>
    <w:p w14:paraId="55B83E82" w14:textId="1C439EF7" w:rsidR="001B5B11" w:rsidRPr="001B5B11" w:rsidRDefault="001B5B11" w:rsidP="005B5AC6">
      <w:pPr>
        <w:spacing w:after="0" w:line="360" w:lineRule="auto"/>
        <w:ind w:firstLine="284"/>
        <w:jc w:val="center"/>
        <w:rPr>
          <w:rFonts w:ascii="Arial" w:hAnsi="Arial" w:cs="Arial"/>
          <w:sz w:val="24"/>
          <w:szCs w:val="24"/>
        </w:rPr>
      </w:pPr>
      <w:r w:rsidRPr="001B5B11">
        <w:rPr>
          <w:rFonts w:ascii="Arial" w:hAnsi="Arial" w:cs="Arial"/>
          <w:sz w:val="24"/>
          <w:szCs w:val="24"/>
        </w:rPr>
        <w:t>giuliano.gasparri@uniurb.it</w:t>
      </w:r>
    </w:p>
    <w:p w14:paraId="65BE99B0" w14:textId="77777777" w:rsidR="001B5B11" w:rsidRDefault="001B5B11" w:rsidP="001B5B11">
      <w:pPr>
        <w:spacing w:after="0" w:line="360" w:lineRule="auto"/>
        <w:jc w:val="both"/>
        <w:rPr>
          <w:rFonts w:ascii="Times New Roman" w:hAnsi="Times New Roman" w:cs="Times New Roman"/>
          <w:sz w:val="24"/>
          <w:szCs w:val="24"/>
        </w:rPr>
      </w:pPr>
    </w:p>
    <w:p w14:paraId="71931BF3" w14:textId="77777777" w:rsidR="0012392A" w:rsidRDefault="0012392A" w:rsidP="001B5B11">
      <w:pPr>
        <w:spacing w:after="0" w:line="360" w:lineRule="auto"/>
        <w:jc w:val="both"/>
        <w:rPr>
          <w:rFonts w:ascii="Times New Roman" w:hAnsi="Times New Roman" w:cs="Times New Roman"/>
          <w:sz w:val="24"/>
          <w:szCs w:val="24"/>
        </w:rPr>
      </w:pPr>
    </w:p>
    <w:p w14:paraId="102D03E9" w14:textId="65B2124E" w:rsidR="001B5B11" w:rsidRPr="001B5B11" w:rsidRDefault="001B5B11" w:rsidP="001B5B11">
      <w:pPr>
        <w:spacing w:after="0" w:line="360" w:lineRule="auto"/>
        <w:jc w:val="both"/>
        <w:rPr>
          <w:rFonts w:ascii="Arial" w:hAnsi="Arial" w:cs="Arial"/>
          <w:b/>
          <w:bCs/>
          <w:caps/>
          <w:sz w:val="24"/>
          <w:szCs w:val="24"/>
        </w:rPr>
      </w:pPr>
      <w:r w:rsidRPr="001B5B11">
        <w:rPr>
          <w:rFonts w:ascii="Arial" w:hAnsi="Arial" w:cs="Arial"/>
          <w:b/>
          <w:bCs/>
          <w:caps/>
          <w:sz w:val="24"/>
          <w:szCs w:val="24"/>
        </w:rPr>
        <w:t>Abstract</w:t>
      </w:r>
    </w:p>
    <w:p w14:paraId="5A901A99" w14:textId="0829E113" w:rsidR="001B5B11" w:rsidRDefault="00861890" w:rsidP="001B5B11">
      <w:pPr>
        <w:spacing w:after="0" w:line="360" w:lineRule="auto"/>
        <w:jc w:val="both"/>
        <w:rPr>
          <w:rFonts w:ascii="Times New Roman" w:hAnsi="Times New Roman" w:cs="Times New Roman"/>
          <w:i/>
          <w:iCs/>
          <w:sz w:val="20"/>
          <w:szCs w:val="20"/>
        </w:rPr>
      </w:pPr>
      <w:r w:rsidRPr="00912234">
        <w:rPr>
          <w:rFonts w:ascii="Times New Roman" w:hAnsi="Times New Roman" w:cs="Times New Roman"/>
          <w:i/>
          <w:iCs/>
          <w:sz w:val="20"/>
          <w:szCs w:val="20"/>
        </w:rPr>
        <w:t xml:space="preserve">Si presenta qui il lavoro di edizione di una raccolta di documenti provenienti dall’Archivio del Dicastero per la Dottrina della Fede (Città del Vaticano) che riguardano la censura di opere filosofiche dei secoli XVII e XVIII da parte delle Congregazioni del Sant’Uffizio e dell’Indice dei libri proibiti. </w:t>
      </w:r>
      <w:r w:rsidR="008930F2" w:rsidRPr="00912234">
        <w:rPr>
          <w:rFonts w:ascii="Times New Roman" w:hAnsi="Times New Roman" w:cs="Times New Roman"/>
          <w:i/>
          <w:iCs/>
          <w:sz w:val="20"/>
          <w:szCs w:val="20"/>
        </w:rPr>
        <w:t>L’individuazione e la trascrizione della maggior parte dei documenti è stata realizzata da Marta Fattori, studiosa scomparsa nel 2021.</w:t>
      </w:r>
      <w:r w:rsidR="0061614E" w:rsidRPr="00912234">
        <w:rPr>
          <w:rFonts w:ascii="Times New Roman" w:hAnsi="Times New Roman" w:cs="Times New Roman"/>
          <w:i/>
          <w:iCs/>
          <w:sz w:val="20"/>
          <w:szCs w:val="20"/>
        </w:rPr>
        <w:t xml:space="preserve"> La pubblicazione</w:t>
      </w:r>
      <w:r w:rsidR="007A19BE" w:rsidRPr="00912234">
        <w:rPr>
          <w:rFonts w:ascii="Times New Roman" w:hAnsi="Times New Roman" w:cs="Times New Roman"/>
          <w:i/>
          <w:iCs/>
          <w:sz w:val="20"/>
          <w:szCs w:val="20"/>
        </w:rPr>
        <w:t xml:space="preserve"> in corso</w:t>
      </w:r>
      <w:r w:rsidR="0061614E" w:rsidRPr="00912234">
        <w:rPr>
          <w:rFonts w:ascii="Times New Roman" w:hAnsi="Times New Roman" w:cs="Times New Roman"/>
          <w:i/>
          <w:iCs/>
          <w:sz w:val="20"/>
          <w:szCs w:val="20"/>
        </w:rPr>
        <w:t xml:space="preserve"> si inserisce in un vitale ambito storiografico, di</w:t>
      </w:r>
      <w:r w:rsidR="00381BA6">
        <w:rPr>
          <w:rFonts w:ascii="Times New Roman" w:hAnsi="Times New Roman" w:cs="Times New Roman"/>
          <w:i/>
          <w:iCs/>
          <w:sz w:val="20"/>
          <w:szCs w:val="20"/>
        </w:rPr>
        <w:t xml:space="preserve"> cui</w:t>
      </w:r>
      <w:r w:rsidR="0061614E" w:rsidRPr="00912234">
        <w:rPr>
          <w:rFonts w:ascii="Times New Roman" w:hAnsi="Times New Roman" w:cs="Times New Roman"/>
          <w:i/>
          <w:iCs/>
          <w:sz w:val="20"/>
          <w:szCs w:val="20"/>
        </w:rPr>
        <w:t xml:space="preserve"> qui si traccia un </w:t>
      </w:r>
      <w:r w:rsidR="00010C84" w:rsidRPr="00912234">
        <w:rPr>
          <w:rFonts w:ascii="Times New Roman" w:hAnsi="Times New Roman" w:cs="Times New Roman"/>
          <w:i/>
          <w:iCs/>
          <w:sz w:val="20"/>
          <w:szCs w:val="20"/>
        </w:rPr>
        <w:t>sintetico</w:t>
      </w:r>
      <w:r w:rsidR="0061614E" w:rsidRPr="00912234">
        <w:rPr>
          <w:rFonts w:ascii="Times New Roman" w:hAnsi="Times New Roman" w:cs="Times New Roman"/>
          <w:i/>
          <w:iCs/>
          <w:sz w:val="20"/>
          <w:szCs w:val="20"/>
        </w:rPr>
        <w:t xml:space="preserve"> </w:t>
      </w:r>
      <w:r w:rsidR="00010C84" w:rsidRPr="00912234">
        <w:rPr>
          <w:rFonts w:ascii="Times New Roman" w:hAnsi="Times New Roman" w:cs="Times New Roman"/>
          <w:i/>
          <w:iCs/>
          <w:sz w:val="20"/>
          <w:szCs w:val="20"/>
        </w:rPr>
        <w:t>bilancio</w:t>
      </w:r>
      <w:r w:rsidR="0061614E" w:rsidRPr="00912234">
        <w:rPr>
          <w:rFonts w:ascii="Times New Roman" w:hAnsi="Times New Roman" w:cs="Times New Roman"/>
          <w:i/>
          <w:iCs/>
          <w:sz w:val="20"/>
          <w:szCs w:val="20"/>
        </w:rPr>
        <w:t>, ed è condotta nell’ambito del progetto “Censura e comunicazione in età moderna (secc. XVI-XIX) / Censorship and communication in modern Age (XVI-XIX Centuries)” (bando PRIN 2022; unità di ricerca coordinata da David Armando, Istituto per la Storia del Pensiero Filosofico e Scientifico Moderno - CNR, Napoli).</w:t>
      </w:r>
    </w:p>
    <w:p w14:paraId="277DCF37" w14:textId="77777777" w:rsidR="006C1D38" w:rsidRDefault="006C1D38" w:rsidP="001B5B11">
      <w:pPr>
        <w:spacing w:after="0" w:line="360" w:lineRule="auto"/>
        <w:jc w:val="both"/>
        <w:rPr>
          <w:rFonts w:ascii="Times New Roman" w:hAnsi="Times New Roman" w:cs="Times New Roman"/>
          <w:i/>
          <w:iCs/>
          <w:sz w:val="20"/>
          <w:szCs w:val="20"/>
        </w:rPr>
      </w:pPr>
    </w:p>
    <w:p w14:paraId="647BD2C2" w14:textId="67CAD518" w:rsidR="006C1D38" w:rsidRPr="006C1D38" w:rsidRDefault="00F24C44" w:rsidP="001B5B11">
      <w:pPr>
        <w:spacing w:after="0" w:line="360" w:lineRule="auto"/>
        <w:jc w:val="both"/>
        <w:rPr>
          <w:rFonts w:ascii="Times New Roman" w:hAnsi="Times New Roman" w:cs="Times New Roman"/>
          <w:i/>
          <w:iCs/>
          <w:sz w:val="20"/>
          <w:szCs w:val="20"/>
          <w:lang w:val="en-US"/>
        </w:rPr>
      </w:pPr>
      <w:r w:rsidRPr="00F24C44">
        <w:rPr>
          <w:rFonts w:ascii="Times New Roman" w:hAnsi="Times New Roman" w:cs="Times New Roman"/>
          <w:b/>
          <w:bCs/>
          <w:i/>
          <w:iCs/>
          <w:sz w:val="20"/>
          <w:szCs w:val="20"/>
          <w:lang w:val="en-US"/>
        </w:rPr>
        <w:t>The Roman inquisition and modern philosophy (17</w:t>
      </w:r>
      <w:r w:rsidRPr="00F24C44">
        <w:rPr>
          <w:rFonts w:ascii="Times New Roman" w:hAnsi="Times New Roman" w:cs="Times New Roman"/>
          <w:b/>
          <w:bCs/>
          <w:i/>
          <w:iCs/>
          <w:sz w:val="20"/>
          <w:szCs w:val="20"/>
          <w:vertAlign w:val="superscript"/>
          <w:lang w:val="en-US"/>
        </w:rPr>
        <w:t>th</w:t>
      </w:r>
      <w:r w:rsidRPr="00F24C44">
        <w:rPr>
          <w:rFonts w:ascii="Times New Roman" w:hAnsi="Times New Roman" w:cs="Times New Roman"/>
          <w:b/>
          <w:bCs/>
          <w:i/>
          <w:iCs/>
          <w:sz w:val="20"/>
          <w:szCs w:val="20"/>
          <w:lang w:val="en-US"/>
        </w:rPr>
        <w:t>-118</w:t>
      </w:r>
      <w:r w:rsidRPr="00F24C44">
        <w:rPr>
          <w:rFonts w:ascii="Times New Roman" w:hAnsi="Times New Roman" w:cs="Times New Roman"/>
          <w:b/>
          <w:bCs/>
          <w:i/>
          <w:iCs/>
          <w:sz w:val="20"/>
          <w:szCs w:val="20"/>
          <w:vertAlign w:val="superscript"/>
          <w:lang w:val="en-US"/>
        </w:rPr>
        <w:t>th</w:t>
      </w:r>
      <w:r w:rsidRPr="00F24C44">
        <w:rPr>
          <w:rFonts w:ascii="Times New Roman" w:hAnsi="Times New Roman" w:cs="Times New Roman"/>
          <w:b/>
          <w:bCs/>
          <w:i/>
          <w:iCs/>
          <w:sz w:val="20"/>
          <w:szCs w:val="20"/>
          <w:lang w:val="en-US"/>
        </w:rPr>
        <w:t xml:space="preserve"> centuries. About a forthcoming collection of records.</w:t>
      </w:r>
      <w:r>
        <w:rPr>
          <w:rFonts w:ascii="Times New Roman" w:hAnsi="Times New Roman" w:cs="Times New Roman"/>
          <w:i/>
          <w:iCs/>
          <w:sz w:val="20"/>
          <w:szCs w:val="20"/>
          <w:lang w:val="en-US"/>
        </w:rPr>
        <w:t xml:space="preserve"> </w:t>
      </w:r>
      <w:r w:rsidR="006C1D38" w:rsidRPr="006C1D38">
        <w:rPr>
          <w:rFonts w:ascii="Times New Roman" w:hAnsi="Times New Roman" w:cs="Times New Roman"/>
          <w:i/>
          <w:iCs/>
          <w:sz w:val="20"/>
          <w:szCs w:val="20"/>
          <w:lang w:val="en-US"/>
        </w:rPr>
        <w:t>This working paper presents the edition of a collection of documents from the Archive of the Dicastery for the Doctrine of the Faith (Vatican City) concerning the censorship of philosophical works from the 17th and 18th centuries by the Congregations of the Holy Office and the Index of Prohibited Books. The identification and transcription of most of the documents were carried out by Marta Fattori, a scholar who passed away in 2021. The ongoing publication is part of a vital historiographical field, for which a brief overview is provided, and it is conducted within the framework of the project “</w:t>
      </w:r>
      <w:r w:rsidR="00381BA6" w:rsidRPr="00381BA6">
        <w:rPr>
          <w:rFonts w:ascii="Times New Roman" w:hAnsi="Times New Roman" w:cs="Times New Roman"/>
          <w:i/>
          <w:iCs/>
          <w:sz w:val="20"/>
          <w:szCs w:val="20"/>
          <w:lang w:val="en-US"/>
        </w:rPr>
        <w:t>Censorship and communication in modern Age (XVI-XIX Centuries)</w:t>
      </w:r>
      <w:r w:rsidR="006C1D38" w:rsidRPr="006C1D38">
        <w:rPr>
          <w:rFonts w:ascii="Times New Roman" w:hAnsi="Times New Roman" w:cs="Times New Roman"/>
          <w:i/>
          <w:iCs/>
          <w:sz w:val="20"/>
          <w:szCs w:val="20"/>
          <w:lang w:val="en-US"/>
        </w:rPr>
        <w:t>” (PRIN 2022 call; research unit coordinated by David Armando, Istituto per la Storia del Pensiero Filosofico e Scientifico Moderno - CNR, Naples).</w:t>
      </w:r>
    </w:p>
    <w:p w14:paraId="34A28E60" w14:textId="77777777" w:rsidR="001B5B11" w:rsidRPr="006C1D38" w:rsidRDefault="001B5B11" w:rsidP="001B5B11">
      <w:pPr>
        <w:spacing w:after="0" w:line="360" w:lineRule="auto"/>
        <w:jc w:val="both"/>
        <w:rPr>
          <w:rFonts w:ascii="Times New Roman" w:hAnsi="Times New Roman" w:cs="Times New Roman"/>
          <w:i/>
          <w:iCs/>
          <w:sz w:val="20"/>
          <w:szCs w:val="20"/>
          <w:highlight w:val="yellow"/>
          <w:lang w:val="en-US"/>
        </w:rPr>
      </w:pPr>
    </w:p>
    <w:p w14:paraId="099F7B46" w14:textId="7F3448CB" w:rsidR="001B5B11" w:rsidRPr="00381BA6" w:rsidRDefault="001B5B11" w:rsidP="001B5B11">
      <w:pPr>
        <w:spacing w:after="0" w:line="360" w:lineRule="auto"/>
        <w:jc w:val="both"/>
        <w:rPr>
          <w:rFonts w:ascii="Times New Roman" w:hAnsi="Times New Roman" w:cs="Times New Roman"/>
          <w:b/>
          <w:bCs/>
          <w:sz w:val="20"/>
          <w:szCs w:val="20"/>
          <w:lang w:val="en-US"/>
        </w:rPr>
      </w:pPr>
      <w:r w:rsidRPr="00381BA6">
        <w:rPr>
          <w:rFonts w:ascii="Times New Roman" w:hAnsi="Times New Roman" w:cs="Times New Roman"/>
          <w:b/>
          <w:bCs/>
          <w:sz w:val="20"/>
          <w:szCs w:val="20"/>
          <w:lang w:val="en-US"/>
        </w:rPr>
        <w:t>Keywords</w:t>
      </w:r>
      <w:r w:rsidR="00381BA6" w:rsidRPr="00381BA6">
        <w:rPr>
          <w:rFonts w:ascii="Times New Roman" w:hAnsi="Times New Roman" w:cs="Times New Roman"/>
          <w:b/>
          <w:bCs/>
          <w:sz w:val="20"/>
          <w:szCs w:val="20"/>
          <w:lang w:val="en-US"/>
        </w:rPr>
        <w:t xml:space="preserve">: </w:t>
      </w:r>
      <w:r w:rsidR="00381BA6" w:rsidRPr="00381BA6">
        <w:rPr>
          <w:rFonts w:ascii="Times New Roman" w:hAnsi="Times New Roman" w:cs="Times New Roman"/>
          <w:sz w:val="20"/>
          <w:szCs w:val="20"/>
          <w:lang w:val="en-US"/>
        </w:rPr>
        <w:t xml:space="preserve">History of modern philosophy; Censorship; </w:t>
      </w:r>
      <w:r w:rsidR="00381BA6">
        <w:rPr>
          <w:rFonts w:ascii="Times New Roman" w:hAnsi="Times New Roman" w:cs="Times New Roman"/>
          <w:sz w:val="20"/>
          <w:szCs w:val="20"/>
          <w:lang w:val="en-US"/>
        </w:rPr>
        <w:t xml:space="preserve">Inquisition; </w:t>
      </w:r>
      <w:r w:rsidR="00381BA6" w:rsidRPr="00381BA6">
        <w:rPr>
          <w:rFonts w:ascii="Times New Roman" w:hAnsi="Times New Roman" w:cs="Times New Roman"/>
          <w:sz w:val="20"/>
          <w:szCs w:val="20"/>
          <w:lang w:val="en-US"/>
        </w:rPr>
        <w:t>Holy Office; Index of Prohibited Books</w:t>
      </w:r>
    </w:p>
    <w:p w14:paraId="5BBACF8C" w14:textId="77777777" w:rsidR="001B5B11" w:rsidRDefault="001B5B11" w:rsidP="00B444D8">
      <w:pPr>
        <w:spacing w:after="0" w:line="360" w:lineRule="auto"/>
        <w:ind w:firstLine="284"/>
        <w:jc w:val="both"/>
        <w:rPr>
          <w:rFonts w:ascii="Times New Roman" w:hAnsi="Times New Roman" w:cs="Times New Roman"/>
          <w:sz w:val="24"/>
          <w:szCs w:val="24"/>
          <w:lang w:val="en-US"/>
        </w:rPr>
      </w:pPr>
    </w:p>
    <w:p w14:paraId="3D8BBD73" w14:textId="77777777" w:rsidR="0012392A" w:rsidRPr="00381BA6" w:rsidRDefault="0012392A" w:rsidP="00B444D8">
      <w:pPr>
        <w:spacing w:after="0" w:line="360" w:lineRule="auto"/>
        <w:ind w:firstLine="284"/>
        <w:jc w:val="both"/>
        <w:rPr>
          <w:rFonts w:ascii="Times New Roman" w:hAnsi="Times New Roman" w:cs="Times New Roman"/>
          <w:sz w:val="24"/>
          <w:szCs w:val="24"/>
          <w:lang w:val="en-US"/>
        </w:rPr>
      </w:pPr>
    </w:p>
    <w:p w14:paraId="6FE11E7B" w14:textId="6748BC26" w:rsidR="0075770C" w:rsidRDefault="009E3471" w:rsidP="004448C4">
      <w:pPr>
        <w:spacing w:after="0" w:line="360" w:lineRule="auto"/>
        <w:ind w:firstLine="284"/>
        <w:jc w:val="both"/>
        <w:rPr>
          <w:rFonts w:ascii="Times New Roman" w:hAnsi="Times New Roman" w:cs="Times New Roman"/>
          <w:sz w:val="24"/>
          <w:szCs w:val="24"/>
        </w:rPr>
      </w:pPr>
      <w:r w:rsidRPr="00C26BE2">
        <w:rPr>
          <w:rFonts w:ascii="Times New Roman" w:hAnsi="Times New Roman" w:cs="Times New Roman"/>
          <w:sz w:val="24"/>
          <w:szCs w:val="24"/>
        </w:rPr>
        <w:t xml:space="preserve">Nel quarto di secolo </w:t>
      </w:r>
      <w:r w:rsidR="007739CA" w:rsidRPr="00C26BE2">
        <w:rPr>
          <w:rFonts w:ascii="Times New Roman" w:hAnsi="Times New Roman" w:cs="Times New Roman"/>
          <w:sz w:val="24"/>
          <w:szCs w:val="24"/>
        </w:rPr>
        <w:t xml:space="preserve">ormai </w:t>
      </w:r>
      <w:r w:rsidRPr="00C26BE2">
        <w:rPr>
          <w:rFonts w:ascii="Times New Roman" w:hAnsi="Times New Roman" w:cs="Times New Roman"/>
          <w:sz w:val="24"/>
          <w:szCs w:val="24"/>
        </w:rPr>
        <w:t xml:space="preserve">trascorso dall’apertura </w:t>
      </w:r>
      <w:r w:rsidR="00DA5377" w:rsidRPr="00C26BE2">
        <w:rPr>
          <w:rFonts w:ascii="Times New Roman" w:hAnsi="Times New Roman" w:cs="Times New Roman"/>
          <w:sz w:val="24"/>
          <w:szCs w:val="24"/>
        </w:rPr>
        <w:t>al pubblico</w:t>
      </w:r>
      <w:r w:rsidR="007739CA" w:rsidRPr="00C26BE2">
        <w:rPr>
          <w:rFonts w:ascii="Times New Roman" w:hAnsi="Times New Roman" w:cs="Times New Roman"/>
          <w:sz w:val="24"/>
          <w:szCs w:val="24"/>
        </w:rPr>
        <w:t xml:space="preserve"> dell’Archivio del Dicastero per la Dottrina della Fede</w:t>
      </w:r>
      <w:r w:rsidR="001608B3" w:rsidRPr="00C26BE2">
        <w:rPr>
          <w:rFonts w:ascii="Times New Roman" w:hAnsi="Times New Roman" w:cs="Times New Roman"/>
          <w:sz w:val="24"/>
          <w:szCs w:val="24"/>
        </w:rPr>
        <w:t xml:space="preserve"> (ADDF)</w:t>
      </w:r>
      <w:r w:rsidR="007739CA" w:rsidRPr="00C26BE2">
        <w:rPr>
          <w:rFonts w:ascii="Times New Roman" w:hAnsi="Times New Roman" w:cs="Times New Roman"/>
          <w:sz w:val="24"/>
          <w:szCs w:val="24"/>
        </w:rPr>
        <w:t xml:space="preserve">, che conserva i fondi delle Congregazioni del Sant’Uffizio e dell’Indice dei libri proibiti, numerosi studi hanno </w:t>
      </w:r>
      <w:r w:rsidR="00C00F8F" w:rsidRPr="00C26BE2">
        <w:rPr>
          <w:rFonts w:ascii="Times New Roman" w:hAnsi="Times New Roman" w:cs="Times New Roman"/>
          <w:sz w:val="24"/>
          <w:szCs w:val="24"/>
        </w:rPr>
        <w:t>permesso di approfondire la nostra conoscenza de</w:t>
      </w:r>
      <w:r w:rsidR="007739CA" w:rsidRPr="00C26BE2">
        <w:rPr>
          <w:rFonts w:ascii="Times New Roman" w:hAnsi="Times New Roman" w:cs="Times New Roman"/>
          <w:sz w:val="24"/>
          <w:szCs w:val="24"/>
        </w:rPr>
        <w:t xml:space="preserve">i complessi procedimenti e </w:t>
      </w:r>
      <w:r w:rsidR="00C00F8F" w:rsidRPr="00C26BE2">
        <w:rPr>
          <w:rFonts w:ascii="Times New Roman" w:hAnsi="Times New Roman" w:cs="Times New Roman"/>
          <w:sz w:val="24"/>
          <w:szCs w:val="24"/>
        </w:rPr>
        <w:t>del</w:t>
      </w:r>
      <w:r w:rsidRPr="00C26BE2">
        <w:rPr>
          <w:rFonts w:ascii="Times New Roman" w:hAnsi="Times New Roman" w:cs="Times New Roman"/>
          <w:sz w:val="24"/>
          <w:szCs w:val="24"/>
        </w:rPr>
        <w:t xml:space="preserve">le </w:t>
      </w:r>
      <w:r w:rsidR="007739CA" w:rsidRPr="00C26BE2">
        <w:rPr>
          <w:rFonts w:ascii="Times New Roman" w:hAnsi="Times New Roman" w:cs="Times New Roman"/>
          <w:sz w:val="24"/>
          <w:szCs w:val="24"/>
        </w:rPr>
        <w:t xml:space="preserve">variegate </w:t>
      </w:r>
      <w:r w:rsidRPr="00C26BE2">
        <w:rPr>
          <w:rFonts w:ascii="Times New Roman" w:hAnsi="Times New Roman" w:cs="Times New Roman"/>
          <w:sz w:val="24"/>
          <w:szCs w:val="24"/>
        </w:rPr>
        <w:t xml:space="preserve">vicende </w:t>
      </w:r>
      <w:r w:rsidR="007739CA" w:rsidRPr="00C26BE2">
        <w:rPr>
          <w:rFonts w:ascii="Times New Roman" w:hAnsi="Times New Roman" w:cs="Times New Roman"/>
          <w:sz w:val="24"/>
          <w:szCs w:val="24"/>
        </w:rPr>
        <w:t>che hanno caratterizzato l’azione di controllo sull</w:t>
      </w:r>
      <w:r w:rsidR="00896341" w:rsidRPr="00C26BE2">
        <w:rPr>
          <w:rFonts w:ascii="Times New Roman" w:hAnsi="Times New Roman" w:cs="Times New Roman"/>
          <w:sz w:val="24"/>
          <w:szCs w:val="24"/>
        </w:rPr>
        <w:t>a circolazione delle</w:t>
      </w:r>
      <w:r w:rsidR="007739CA" w:rsidRPr="00C26BE2">
        <w:rPr>
          <w:rFonts w:ascii="Times New Roman" w:hAnsi="Times New Roman" w:cs="Times New Roman"/>
          <w:sz w:val="24"/>
          <w:szCs w:val="24"/>
        </w:rPr>
        <w:t xml:space="preserve"> opere di filosofia moderna</w:t>
      </w:r>
      <w:r w:rsidRPr="00C26BE2">
        <w:rPr>
          <w:rFonts w:ascii="Times New Roman" w:hAnsi="Times New Roman" w:cs="Times New Roman"/>
          <w:sz w:val="24"/>
          <w:szCs w:val="24"/>
        </w:rPr>
        <w:t xml:space="preserve"> </w:t>
      </w:r>
      <w:r w:rsidR="007739CA" w:rsidRPr="00C26BE2">
        <w:rPr>
          <w:rFonts w:ascii="Times New Roman" w:hAnsi="Times New Roman" w:cs="Times New Roman"/>
          <w:sz w:val="24"/>
          <w:szCs w:val="24"/>
        </w:rPr>
        <w:t>da parte dell’I</w:t>
      </w:r>
      <w:r w:rsidRPr="00C26BE2">
        <w:rPr>
          <w:rFonts w:ascii="Times New Roman" w:hAnsi="Times New Roman" w:cs="Times New Roman"/>
          <w:sz w:val="24"/>
          <w:szCs w:val="24"/>
        </w:rPr>
        <w:t xml:space="preserve">nquisizione </w:t>
      </w:r>
      <w:r w:rsidR="007739CA" w:rsidRPr="00C26BE2">
        <w:rPr>
          <w:rFonts w:ascii="Times New Roman" w:hAnsi="Times New Roman" w:cs="Times New Roman"/>
          <w:sz w:val="24"/>
          <w:szCs w:val="24"/>
        </w:rPr>
        <w:t xml:space="preserve">romana. </w:t>
      </w:r>
      <w:r w:rsidR="009F4667" w:rsidRPr="00C26BE2">
        <w:rPr>
          <w:rFonts w:ascii="Times New Roman" w:hAnsi="Times New Roman" w:cs="Times New Roman"/>
          <w:sz w:val="24"/>
          <w:szCs w:val="24"/>
        </w:rPr>
        <w:t xml:space="preserve">Sono stati così </w:t>
      </w:r>
      <w:r w:rsidR="009F4667" w:rsidRPr="00C26BE2">
        <w:rPr>
          <w:rFonts w:ascii="Times New Roman" w:hAnsi="Times New Roman" w:cs="Times New Roman"/>
          <w:sz w:val="24"/>
          <w:szCs w:val="24"/>
        </w:rPr>
        <w:lastRenderedPageBreak/>
        <w:t>pubblicati importanti nuclei di documenti</w:t>
      </w:r>
      <w:r w:rsidR="0091300C" w:rsidRPr="00C26BE2">
        <w:rPr>
          <w:rFonts w:ascii="Times New Roman" w:hAnsi="Times New Roman" w:cs="Times New Roman"/>
          <w:sz w:val="24"/>
          <w:szCs w:val="24"/>
        </w:rPr>
        <w:t>, tra i quali spiccano i pareri dei consultori e dei qualificatori (</w:t>
      </w:r>
      <w:r w:rsidR="0091300C" w:rsidRPr="00C26BE2">
        <w:rPr>
          <w:rFonts w:ascii="Times New Roman" w:hAnsi="Times New Roman" w:cs="Times New Roman"/>
          <w:i/>
          <w:iCs/>
          <w:sz w:val="24"/>
          <w:szCs w:val="24"/>
        </w:rPr>
        <w:t>vota</w:t>
      </w:r>
      <w:r w:rsidR="0091300C" w:rsidRPr="00C26BE2">
        <w:rPr>
          <w:rFonts w:ascii="Times New Roman" w:hAnsi="Times New Roman" w:cs="Times New Roman"/>
          <w:sz w:val="24"/>
          <w:szCs w:val="24"/>
        </w:rPr>
        <w:t>)</w:t>
      </w:r>
      <w:r w:rsidR="00C00F8F" w:rsidRPr="00C26BE2">
        <w:rPr>
          <w:rFonts w:ascii="Times New Roman" w:hAnsi="Times New Roman" w:cs="Times New Roman"/>
          <w:sz w:val="24"/>
          <w:szCs w:val="24"/>
        </w:rPr>
        <w:t xml:space="preserve"> </w:t>
      </w:r>
      <w:r w:rsidR="0075770C" w:rsidRPr="0075770C">
        <w:rPr>
          <w:rFonts w:ascii="Times New Roman" w:hAnsi="Times New Roman" w:cs="Times New Roman"/>
          <w:sz w:val="24"/>
          <w:szCs w:val="24"/>
        </w:rPr>
        <w:t xml:space="preserve">che </w:t>
      </w:r>
      <w:r w:rsidR="00DA5377" w:rsidRPr="00C26BE2">
        <w:rPr>
          <w:rFonts w:ascii="Times New Roman" w:hAnsi="Times New Roman" w:cs="Times New Roman"/>
          <w:sz w:val="24"/>
          <w:szCs w:val="24"/>
        </w:rPr>
        <w:t>attestano</w:t>
      </w:r>
      <w:r w:rsidR="0075770C" w:rsidRPr="0075770C">
        <w:rPr>
          <w:rFonts w:ascii="Times New Roman" w:hAnsi="Times New Roman" w:cs="Times New Roman"/>
          <w:sz w:val="24"/>
          <w:szCs w:val="24"/>
        </w:rPr>
        <w:t xml:space="preserve"> </w:t>
      </w:r>
      <w:r w:rsidR="0091300C" w:rsidRPr="00C26BE2">
        <w:rPr>
          <w:rFonts w:ascii="Times New Roman" w:hAnsi="Times New Roman" w:cs="Times New Roman"/>
          <w:sz w:val="24"/>
          <w:szCs w:val="24"/>
        </w:rPr>
        <w:t xml:space="preserve">analiticamente </w:t>
      </w:r>
      <w:r w:rsidR="0075770C" w:rsidRPr="0075770C">
        <w:rPr>
          <w:rFonts w:ascii="Times New Roman" w:hAnsi="Times New Roman" w:cs="Times New Roman"/>
          <w:sz w:val="24"/>
          <w:szCs w:val="24"/>
        </w:rPr>
        <w:t xml:space="preserve">le motivazioni per cui le opere </w:t>
      </w:r>
      <w:r w:rsidR="00DA5377" w:rsidRPr="00C26BE2">
        <w:rPr>
          <w:rFonts w:ascii="Times New Roman" w:hAnsi="Times New Roman" w:cs="Times New Roman"/>
          <w:sz w:val="24"/>
          <w:szCs w:val="24"/>
        </w:rPr>
        <w:t>esaminate</w:t>
      </w:r>
      <w:r w:rsidR="0075770C" w:rsidRPr="0075770C">
        <w:rPr>
          <w:rFonts w:ascii="Times New Roman" w:hAnsi="Times New Roman" w:cs="Times New Roman"/>
          <w:sz w:val="24"/>
          <w:szCs w:val="24"/>
        </w:rPr>
        <w:t xml:space="preserve"> sono state giudicate eterodosse</w:t>
      </w:r>
      <w:r w:rsidR="0091300C" w:rsidRPr="00C26BE2">
        <w:rPr>
          <w:rFonts w:ascii="Times New Roman" w:hAnsi="Times New Roman" w:cs="Times New Roman"/>
          <w:sz w:val="24"/>
          <w:szCs w:val="24"/>
        </w:rPr>
        <w:t>, nonché</w:t>
      </w:r>
      <w:r w:rsidR="00896341" w:rsidRPr="00C26BE2">
        <w:rPr>
          <w:rFonts w:ascii="Times New Roman" w:hAnsi="Times New Roman" w:cs="Times New Roman"/>
          <w:sz w:val="24"/>
          <w:szCs w:val="24"/>
        </w:rPr>
        <w:t xml:space="preserve"> </w:t>
      </w:r>
      <w:r w:rsidR="0091300C" w:rsidRPr="00C26BE2">
        <w:rPr>
          <w:rFonts w:ascii="Times New Roman" w:hAnsi="Times New Roman" w:cs="Times New Roman"/>
          <w:sz w:val="24"/>
          <w:szCs w:val="24"/>
        </w:rPr>
        <w:t>la corrispondenza, i verbali, i diari e altri materiali di segreteria che documentano</w:t>
      </w:r>
      <w:r w:rsidR="0075770C" w:rsidRPr="0075770C">
        <w:rPr>
          <w:rFonts w:ascii="Times New Roman" w:hAnsi="Times New Roman" w:cs="Times New Roman"/>
          <w:sz w:val="24"/>
          <w:szCs w:val="24"/>
        </w:rPr>
        <w:t xml:space="preserve"> il grado dell</w:t>
      </w:r>
      <w:r w:rsidR="0091300C" w:rsidRPr="00C26BE2">
        <w:rPr>
          <w:rFonts w:ascii="Times New Roman" w:hAnsi="Times New Roman" w:cs="Times New Roman"/>
          <w:sz w:val="24"/>
          <w:szCs w:val="24"/>
        </w:rPr>
        <w:t>e</w:t>
      </w:r>
      <w:r w:rsidR="0075770C" w:rsidRPr="0075770C">
        <w:rPr>
          <w:rFonts w:ascii="Times New Roman" w:hAnsi="Times New Roman" w:cs="Times New Roman"/>
          <w:sz w:val="24"/>
          <w:szCs w:val="24"/>
        </w:rPr>
        <w:t xml:space="preserve"> proibizion</w:t>
      </w:r>
      <w:r w:rsidR="0091300C" w:rsidRPr="00C26BE2">
        <w:rPr>
          <w:rFonts w:ascii="Times New Roman" w:hAnsi="Times New Roman" w:cs="Times New Roman"/>
          <w:sz w:val="24"/>
          <w:szCs w:val="24"/>
        </w:rPr>
        <w:t>i</w:t>
      </w:r>
      <w:r w:rsidR="0075770C" w:rsidRPr="0075770C">
        <w:rPr>
          <w:rFonts w:ascii="Times New Roman" w:hAnsi="Times New Roman" w:cs="Times New Roman"/>
          <w:sz w:val="24"/>
          <w:szCs w:val="24"/>
        </w:rPr>
        <w:t xml:space="preserve"> emess</w:t>
      </w:r>
      <w:r w:rsidR="0091300C" w:rsidRPr="00C26BE2">
        <w:rPr>
          <w:rFonts w:ascii="Times New Roman" w:hAnsi="Times New Roman" w:cs="Times New Roman"/>
          <w:sz w:val="24"/>
          <w:szCs w:val="24"/>
        </w:rPr>
        <w:t>e,</w:t>
      </w:r>
      <w:r w:rsidR="00896341" w:rsidRPr="00C26BE2">
        <w:rPr>
          <w:rFonts w:ascii="Times New Roman" w:hAnsi="Times New Roman" w:cs="Times New Roman"/>
          <w:sz w:val="24"/>
          <w:szCs w:val="24"/>
        </w:rPr>
        <w:t xml:space="preserve"> aiutan</w:t>
      </w:r>
      <w:r w:rsidR="000B4D5E">
        <w:rPr>
          <w:rFonts w:ascii="Times New Roman" w:hAnsi="Times New Roman" w:cs="Times New Roman"/>
          <w:sz w:val="24"/>
          <w:szCs w:val="24"/>
        </w:rPr>
        <w:t>d</w:t>
      </w:r>
      <w:r w:rsidR="00896341" w:rsidRPr="00C26BE2">
        <w:rPr>
          <w:rFonts w:ascii="Times New Roman" w:hAnsi="Times New Roman" w:cs="Times New Roman"/>
          <w:sz w:val="24"/>
          <w:szCs w:val="24"/>
        </w:rPr>
        <w:t>o</w:t>
      </w:r>
      <w:r w:rsidR="0075770C" w:rsidRPr="0075770C">
        <w:rPr>
          <w:rFonts w:ascii="Times New Roman" w:hAnsi="Times New Roman" w:cs="Times New Roman"/>
          <w:sz w:val="24"/>
          <w:szCs w:val="24"/>
        </w:rPr>
        <w:t xml:space="preserve"> a ricostruire il contesto storico nel quale i procedimenti censori si sono svolti, </w:t>
      </w:r>
      <w:r w:rsidR="00896341" w:rsidRPr="00C26BE2">
        <w:rPr>
          <w:rFonts w:ascii="Times New Roman" w:hAnsi="Times New Roman" w:cs="Times New Roman"/>
          <w:sz w:val="24"/>
          <w:szCs w:val="24"/>
        </w:rPr>
        <w:t xml:space="preserve">gli eventi che li hanno innescati, </w:t>
      </w:r>
      <w:r w:rsidR="0075770C" w:rsidRPr="0075770C">
        <w:rPr>
          <w:rFonts w:ascii="Times New Roman" w:hAnsi="Times New Roman" w:cs="Times New Roman"/>
          <w:sz w:val="24"/>
          <w:szCs w:val="24"/>
        </w:rPr>
        <w:t>i condizionamenti che hanno accompagnato l’esame e il giudizio nei singoli casi</w:t>
      </w:r>
      <w:r w:rsidR="00896341" w:rsidRPr="00C26BE2">
        <w:rPr>
          <w:rFonts w:ascii="Times New Roman" w:hAnsi="Times New Roman" w:cs="Times New Roman"/>
          <w:sz w:val="24"/>
          <w:szCs w:val="24"/>
        </w:rPr>
        <w:t>.</w:t>
      </w:r>
    </w:p>
    <w:p w14:paraId="4CC518B3" w14:textId="15155B31" w:rsidR="00096F95" w:rsidRPr="0075770C" w:rsidRDefault="00787734" w:rsidP="001465C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Si tratta </w:t>
      </w:r>
      <w:r w:rsidR="005B1DA1">
        <w:rPr>
          <w:rFonts w:ascii="Times New Roman" w:hAnsi="Times New Roman" w:cs="Times New Roman"/>
          <w:sz w:val="24"/>
          <w:szCs w:val="24"/>
        </w:rPr>
        <w:t xml:space="preserve">di una documentazione di eccezionale importanza non solo </w:t>
      </w:r>
      <w:r w:rsidR="001506CE">
        <w:rPr>
          <w:rFonts w:ascii="Times New Roman" w:hAnsi="Times New Roman" w:cs="Times New Roman"/>
          <w:sz w:val="24"/>
          <w:szCs w:val="24"/>
        </w:rPr>
        <w:t xml:space="preserve">per la comprensione </w:t>
      </w:r>
      <w:r w:rsidR="005B1DA1">
        <w:rPr>
          <w:rFonts w:ascii="Times New Roman" w:hAnsi="Times New Roman" w:cs="Times New Roman"/>
          <w:sz w:val="24"/>
          <w:szCs w:val="24"/>
        </w:rPr>
        <w:t xml:space="preserve">della ricezione e della circolazione delle opere, ma anche per meglio intendere le modalità di scrittura e le strategie editoriali degli autori: non occorre ricordare, infatti, che </w:t>
      </w:r>
      <w:r w:rsidR="00AD27B3">
        <w:rPr>
          <w:rFonts w:ascii="Times New Roman" w:hAnsi="Times New Roman" w:cs="Times New Roman"/>
          <w:sz w:val="24"/>
          <w:szCs w:val="24"/>
        </w:rPr>
        <w:t>l’espansione</w:t>
      </w:r>
      <w:r w:rsidR="005B1DA1">
        <w:rPr>
          <w:rFonts w:ascii="Times New Roman" w:hAnsi="Times New Roman" w:cs="Times New Roman"/>
          <w:sz w:val="24"/>
          <w:szCs w:val="24"/>
        </w:rPr>
        <w:t xml:space="preserve"> della stampa nell’epoca considerata </w:t>
      </w:r>
      <w:r w:rsidR="00AD27B3">
        <w:rPr>
          <w:rFonts w:ascii="Times New Roman" w:hAnsi="Times New Roman" w:cs="Times New Roman"/>
          <w:sz w:val="24"/>
          <w:szCs w:val="24"/>
        </w:rPr>
        <w:t>si accompagnò allo sviluppo di un</w:t>
      </w:r>
      <w:r w:rsidR="005B1DA1">
        <w:rPr>
          <w:rFonts w:ascii="Times New Roman" w:hAnsi="Times New Roman" w:cs="Times New Roman"/>
          <w:sz w:val="24"/>
          <w:szCs w:val="24"/>
        </w:rPr>
        <w:t xml:space="preserve"> controllo sui contenuti della produzione libraria sempre più capillar</w:t>
      </w:r>
      <w:r w:rsidR="00AD27B3">
        <w:rPr>
          <w:rFonts w:ascii="Times New Roman" w:hAnsi="Times New Roman" w:cs="Times New Roman"/>
          <w:sz w:val="24"/>
          <w:szCs w:val="24"/>
        </w:rPr>
        <w:t>e</w:t>
      </w:r>
      <w:r w:rsidR="005B1DA1">
        <w:rPr>
          <w:rFonts w:ascii="Times New Roman" w:hAnsi="Times New Roman" w:cs="Times New Roman"/>
          <w:sz w:val="24"/>
          <w:szCs w:val="24"/>
        </w:rPr>
        <w:t xml:space="preserve"> e organizzat</w:t>
      </w:r>
      <w:r w:rsidR="00AD27B3">
        <w:rPr>
          <w:rFonts w:ascii="Times New Roman" w:hAnsi="Times New Roman" w:cs="Times New Roman"/>
          <w:sz w:val="24"/>
          <w:szCs w:val="24"/>
        </w:rPr>
        <w:t>o,</w:t>
      </w:r>
      <w:r w:rsidR="005B1DA1">
        <w:rPr>
          <w:rFonts w:ascii="Times New Roman" w:hAnsi="Times New Roman" w:cs="Times New Roman"/>
          <w:sz w:val="24"/>
          <w:szCs w:val="24"/>
        </w:rPr>
        <w:t xml:space="preserve"> da parte delle autorità ecclesiastiche e statali in genere, obbligando </w:t>
      </w:r>
      <w:r w:rsidR="009C5FB9">
        <w:rPr>
          <w:rFonts w:ascii="Times New Roman" w:hAnsi="Times New Roman" w:cs="Times New Roman"/>
          <w:sz w:val="24"/>
          <w:szCs w:val="24"/>
        </w:rPr>
        <w:t>i fautori</w:t>
      </w:r>
      <w:r w:rsidR="00AD27B3">
        <w:rPr>
          <w:rFonts w:ascii="Times New Roman" w:hAnsi="Times New Roman" w:cs="Times New Roman"/>
          <w:sz w:val="24"/>
          <w:szCs w:val="24"/>
        </w:rPr>
        <w:t xml:space="preserve"> del rinnovamento culturale ad adottare varie forme di</w:t>
      </w:r>
      <w:r w:rsidR="005B1DA1">
        <w:rPr>
          <w:rFonts w:ascii="Times New Roman" w:hAnsi="Times New Roman" w:cs="Times New Roman"/>
          <w:sz w:val="24"/>
          <w:szCs w:val="24"/>
        </w:rPr>
        <w:t xml:space="preserve"> cautela, </w:t>
      </w:r>
      <w:r w:rsidR="009C5FB9">
        <w:rPr>
          <w:rFonts w:ascii="Times New Roman" w:hAnsi="Times New Roman" w:cs="Times New Roman"/>
          <w:sz w:val="24"/>
          <w:szCs w:val="24"/>
        </w:rPr>
        <w:t xml:space="preserve">di </w:t>
      </w:r>
      <w:r w:rsidR="005B1DA1">
        <w:rPr>
          <w:rFonts w:ascii="Times New Roman" w:hAnsi="Times New Roman" w:cs="Times New Roman"/>
          <w:sz w:val="24"/>
          <w:szCs w:val="24"/>
        </w:rPr>
        <w:t>dissimulazione</w:t>
      </w:r>
      <w:r w:rsidR="00AD27B3">
        <w:rPr>
          <w:rFonts w:ascii="Times New Roman" w:hAnsi="Times New Roman" w:cs="Times New Roman"/>
          <w:sz w:val="24"/>
          <w:szCs w:val="24"/>
        </w:rPr>
        <w:t xml:space="preserve"> e</w:t>
      </w:r>
      <w:r w:rsidR="005B1DA1">
        <w:rPr>
          <w:rFonts w:ascii="Times New Roman" w:hAnsi="Times New Roman" w:cs="Times New Roman"/>
          <w:sz w:val="24"/>
          <w:szCs w:val="24"/>
        </w:rPr>
        <w:t xml:space="preserve"> </w:t>
      </w:r>
      <w:r w:rsidR="009C5FB9">
        <w:rPr>
          <w:rFonts w:ascii="Times New Roman" w:hAnsi="Times New Roman" w:cs="Times New Roman"/>
          <w:sz w:val="24"/>
          <w:szCs w:val="24"/>
        </w:rPr>
        <w:t xml:space="preserve">di </w:t>
      </w:r>
      <w:r w:rsidR="00AD27B3">
        <w:rPr>
          <w:rFonts w:ascii="Times New Roman" w:hAnsi="Times New Roman" w:cs="Times New Roman"/>
          <w:sz w:val="24"/>
          <w:szCs w:val="24"/>
        </w:rPr>
        <w:t>autocensura. In questo quadro, la potente congregazione cardinalizia del</w:t>
      </w:r>
      <w:r w:rsidR="00DC0803">
        <w:rPr>
          <w:rFonts w:ascii="Times New Roman" w:hAnsi="Times New Roman" w:cs="Times New Roman"/>
          <w:sz w:val="24"/>
          <w:szCs w:val="24"/>
        </w:rPr>
        <w:t>la Santa Romana e Universale Inquisizione, anche detta del</w:t>
      </w:r>
      <w:r w:rsidR="00AD27B3">
        <w:rPr>
          <w:rFonts w:ascii="Times New Roman" w:hAnsi="Times New Roman" w:cs="Times New Roman"/>
          <w:sz w:val="24"/>
          <w:szCs w:val="24"/>
        </w:rPr>
        <w:t xml:space="preserve"> </w:t>
      </w:r>
      <w:r w:rsidR="00AD27B3" w:rsidRPr="00DC0803">
        <w:rPr>
          <w:rFonts w:ascii="Times New Roman" w:hAnsi="Times New Roman" w:cs="Times New Roman"/>
          <w:sz w:val="24"/>
          <w:szCs w:val="24"/>
        </w:rPr>
        <w:t>Sant’Uffi</w:t>
      </w:r>
      <w:r w:rsidR="00DC0803" w:rsidRPr="00DC0803">
        <w:rPr>
          <w:rFonts w:ascii="Times New Roman" w:hAnsi="Times New Roman" w:cs="Times New Roman"/>
          <w:sz w:val="24"/>
          <w:szCs w:val="24"/>
        </w:rPr>
        <w:t>c</w:t>
      </w:r>
      <w:r w:rsidR="00AD27B3" w:rsidRPr="00DC0803">
        <w:rPr>
          <w:rFonts w:ascii="Times New Roman" w:hAnsi="Times New Roman" w:cs="Times New Roman"/>
          <w:sz w:val="24"/>
          <w:szCs w:val="24"/>
        </w:rPr>
        <w:t xml:space="preserve">io, istituita da papa </w:t>
      </w:r>
      <w:r w:rsidR="00DC0803" w:rsidRPr="00DC0803">
        <w:rPr>
          <w:rFonts w:ascii="Times New Roman" w:hAnsi="Times New Roman" w:cs="Times New Roman"/>
          <w:sz w:val="24"/>
          <w:szCs w:val="24"/>
        </w:rPr>
        <w:t>Paolo III</w:t>
      </w:r>
      <w:r w:rsidR="00AD27B3" w:rsidRPr="00DC0803">
        <w:rPr>
          <w:rFonts w:ascii="Times New Roman" w:hAnsi="Times New Roman" w:cs="Times New Roman"/>
          <w:sz w:val="24"/>
          <w:szCs w:val="24"/>
        </w:rPr>
        <w:t xml:space="preserve"> nel</w:t>
      </w:r>
      <w:r w:rsidR="00DC0803" w:rsidRPr="00DC0803">
        <w:rPr>
          <w:rFonts w:ascii="Times New Roman" w:hAnsi="Times New Roman" w:cs="Times New Roman"/>
          <w:sz w:val="24"/>
          <w:szCs w:val="24"/>
        </w:rPr>
        <w:t xml:space="preserve"> 1542</w:t>
      </w:r>
      <w:r w:rsidR="00AD27B3" w:rsidRPr="00DC0803">
        <w:rPr>
          <w:rFonts w:ascii="Times New Roman" w:hAnsi="Times New Roman" w:cs="Times New Roman"/>
          <w:sz w:val="24"/>
          <w:szCs w:val="24"/>
        </w:rPr>
        <w:t xml:space="preserve">, </w:t>
      </w:r>
      <w:r w:rsidR="00887106" w:rsidRPr="00DC0803">
        <w:rPr>
          <w:rFonts w:ascii="Times New Roman" w:hAnsi="Times New Roman" w:cs="Times New Roman"/>
          <w:sz w:val="24"/>
          <w:szCs w:val="24"/>
        </w:rPr>
        <w:t>insieme con la Congregazione</w:t>
      </w:r>
      <w:r w:rsidR="00AD27B3" w:rsidRPr="00DC0803">
        <w:rPr>
          <w:rFonts w:ascii="Times New Roman" w:hAnsi="Times New Roman" w:cs="Times New Roman"/>
          <w:sz w:val="24"/>
          <w:szCs w:val="24"/>
        </w:rPr>
        <w:t xml:space="preserve"> dell’Indice dei libri proibiti,</w:t>
      </w:r>
      <w:r w:rsidR="00887106" w:rsidRPr="00DC0803">
        <w:rPr>
          <w:rFonts w:ascii="Times New Roman" w:hAnsi="Times New Roman" w:cs="Times New Roman"/>
          <w:sz w:val="24"/>
          <w:szCs w:val="24"/>
        </w:rPr>
        <w:t xml:space="preserve"> che le si </w:t>
      </w:r>
      <w:r w:rsidR="00920B59" w:rsidRPr="00DC0803">
        <w:rPr>
          <w:rFonts w:ascii="Times New Roman" w:hAnsi="Times New Roman" w:cs="Times New Roman"/>
          <w:sz w:val="24"/>
          <w:szCs w:val="24"/>
        </w:rPr>
        <w:t>affiancò</w:t>
      </w:r>
      <w:r w:rsidR="00887106" w:rsidRPr="00DC0803">
        <w:rPr>
          <w:rFonts w:ascii="Times New Roman" w:hAnsi="Times New Roman" w:cs="Times New Roman"/>
          <w:sz w:val="24"/>
          <w:szCs w:val="24"/>
        </w:rPr>
        <w:t xml:space="preserve"> a partire dal</w:t>
      </w:r>
      <w:r w:rsidR="00DC0803" w:rsidRPr="00DC0803">
        <w:rPr>
          <w:rFonts w:ascii="Times New Roman" w:hAnsi="Times New Roman" w:cs="Times New Roman"/>
          <w:sz w:val="24"/>
          <w:szCs w:val="24"/>
        </w:rPr>
        <w:t xml:space="preserve"> 1559</w:t>
      </w:r>
      <w:r w:rsidR="00887106" w:rsidRPr="00DC0803">
        <w:rPr>
          <w:rFonts w:ascii="Times New Roman" w:hAnsi="Times New Roman" w:cs="Times New Roman"/>
          <w:sz w:val="24"/>
          <w:szCs w:val="24"/>
        </w:rPr>
        <w:t>,</w:t>
      </w:r>
      <w:r w:rsidR="00AD27B3" w:rsidRPr="00DC0803">
        <w:rPr>
          <w:rFonts w:ascii="Times New Roman" w:hAnsi="Times New Roman" w:cs="Times New Roman"/>
          <w:sz w:val="24"/>
          <w:szCs w:val="24"/>
        </w:rPr>
        <w:t xml:space="preserve"> funzionarono per </w:t>
      </w:r>
      <w:r w:rsidR="00DC0803" w:rsidRPr="00DC0803">
        <w:rPr>
          <w:rFonts w:ascii="Times New Roman" w:hAnsi="Times New Roman" w:cs="Times New Roman"/>
          <w:sz w:val="24"/>
          <w:szCs w:val="24"/>
        </w:rPr>
        <w:t>più di due secoli</w:t>
      </w:r>
      <w:r w:rsidR="00AD27B3" w:rsidRPr="00DC0803">
        <w:rPr>
          <w:rFonts w:ascii="Times New Roman" w:hAnsi="Times New Roman" w:cs="Times New Roman"/>
          <w:sz w:val="24"/>
          <w:szCs w:val="24"/>
        </w:rPr>
        <w:t xml:space="preserve"> come centrale dottrinale, burocratica</w:t>
      </w:r>
      <w:r w:rsidR="0009773B" w:rsidRPr="00DC0803">
        <w:rPr>
          <w:rFonts w:ascii="Times New Roman" w:hAnsi="Times New Roman" w:cs="Times New Roman"/>
          <w:sz w:val="24"/>
          <w:szCs w:val="24"/>
        </w:rPr>
        <w:t xml:space="preserve"> e politica</w:t>
      </w:r>
      <w:r w:rsidR="00AD27B3" w:rsidRPr="00DC0803">
        <w:rPr>
          <w:rFonts w:ascii="Times New Roman" w:hAnsi="Times New Roman" w:cs="Times New Roman"/>
          <w:sz w:val="24"/>
          <w:szCs w:val="24"/>
        </w:rPr>
        <w:t xml:space="preserve">, producendo </w:t>
      </w:r>
      <w:r w:rsidR="0009773B" w:rsidRPr="00DC0803">
        <w:rPr>
          <w:rFonts w:ascii="Times New Roman" w:hAnsi="Times New Roman" w:cs="Times New Roman"/>
          <w:sz w:val="24"/>
          <w:szCs w:val="24"/>
        </w:rPr>
        <w:t>un</w:t>
      </w:r>
      <w:r w:rsidR="0009773B" w:rsidRPr="0009773B">
        <w:rPr>
          <w:rFonts w:ascii="Times New Roman" w:hAnsi="Times New Roman" w:cs="Times New Roman"/>
          <w:sz w:val="24"/>
          <w:szCs w:val="24"/>
        </w:rPr>
        <w:t xml:space="preserve"> patrimonio documentario</w:t>
      </w:r>
      <w:r w:rsidR="00AD27B3" w:rsidRPr="0009773B">
        <w:rPr>
          <w:rFonts w:ascii="Times New Roman" w:hAnsi="Times New Roman" w:cs="Times New Roman"/>
          <w:sz w:val="24"/>
          <w:szCs w:val="24"/>
        </w:rPr>
        <w:t xml:space="preserve"> che, nonostante </w:t>
      </w:r>
      <w:r w:rsidR="00DC0803">
        <w:rPr>
          <w:rFonts w:ascii="Times New Roman" w:hAnsi="Times New Roman" w:cs="Times New Roman"/>
          <w:sz w:val="24"/>
          <w:szCs w:val="24"/>
        </w:rPr>
        <w:t>qualche lacuna</w:t>
      </w:r>
      <w:r w:rsidR="00AD27B3" w:rsidRPr="0009773B">
        <w:rPr>
          <w:rFonts w:ascii="Times New Roman" w:hAnsi="Times New Roman" w:cs="Times New Roman"/>
          <w:sz w:val="24"/>
          <w:szCs w:val="24"/>
        </w:rPr>
        <w:t xml:space="preserve">, è </w:t>
      </w:r>
      <w:r w:rsidR="0009773B" w:rsidRPr="0009773B">
        <w:rPr>
          <w:rFonts w:ascii="Times New Roman" w:hAnsi="Times New Roman" w:cs="Times New Roman"/>
          <w:sz w:val="24"/>
          <w:szCs w:val="24"/>
        </w:rPr>
        <w:t>oggi una fonte ricchissima di informazioni</w:t>
      </w:r>
      <w:r w:rsidR="007E1B74">
        <w:rPr>
          <w:rFonts w:ascii="Times New Roman" w:hAnsi="Times New Roman" w:cs="Times New Roman"/>
          <w:sz w:val="24"/>
          <w:szCs w:val="24"/>
        </w:rPr>
        <w:t>,</w:t>
      </w:r>
      <w:r w:rsidR="0009773B" w:rsidRPr="0009773B">
        <w:rPr>
          <w:rFonts w:ascii="Times New Roman" w:hAnsi="Times New Roman" w:cs="Times New Roman"/>
          <w:sz w:val="24"/>
          <w:szCs w:val="24"/>
        </w:rPr>
        <w:t xml:space="preserve"> utili a ricostruire tanto il</w:t>
      </w:r>
      <w:r w:rsidR="00AD27B3" w:rsidRPr="0009773B">
        <w:rPr>
          <w:rFonts w:ascii="Times New Roman" w:hAnsi="Times New Roman" w:cs="Times New Roman"/>
          <w:sz w:val="24"/>
          <w:szCs w:val="24"/>
        </w:rPr>
        <w:t xml:space="preserve"> funzionamento generale dei meccanismi della censura </w:t>
      </w:r>
      <w:r w:rsidR="0009773B" w:rsidRPr="0009773B">
        <w:rPr>
          <w:rFonts w:ascii="Times New Roman" w:hAnsi="Times New Roman" w:cs="Times New Roman"/>
          <w:sz w:val="24"/>
          <w:szCs w:val="24"/>
        </w:rPr>
        <w:t>ch</w:t>
      </w:r>
      <w:r w:rsidR="00AD27B3" w:rsidRPr="0009773B">
        <w:rPr>
          <w:rFonts w:ascii="Times New Roman" w:hAnsi="Times New Roman" w:cs="Times New Roman"/>
          <w:sz w:val="24"/>
          <w:szCs w:val="24"/>
        </w:rPr>
        <w:t>e le vicende delle singole opere</w:t>
      </w:r>
      <w:r w:rsidR="0009773B" w:rsidRPr="0009773B">
        <w:rPr>
          <w:rFonts w:ascii="Times New Roman" w:hAnsi="Times New Roman" w:cs="Times New Roman"/>
          <w:sz w:val="24"/>
          <w:szCs w:val="24"/>
        </w:rPr>
        <w:t xml:space="preserve"> e dei loro autori</w:t>
      </w:r>
      <w:r w:rsidR="00AD27B3" w:rsidRPr="0009773B">
        <w:rPr>
          <w:rFonts w:ascii="Times New Roman" w:hAnsi="Times New Roman" w:cs="Times New Roman"/>
          <w:sz w:val="24"/>
          <w:szCs w:val="24"/>
        </w:rPr>
        <w:t xml:space="preserve">. </w:t>
      </w:r>
      <w:r w:rsidR="00DC0803">
        <w:rPr>
          <w:rFonts w:ascii="Times New Roman" w:hAnsi="Times New Roman" w:cs="Times New Roman"/>
          <w:sz w:val="24"/>
          <w:szCs w:val="24"/>
        </w:rPr>
        <w:t xml:space="preserve">Oltre ai </w:t>
      </w:r>
      <w:r w:rsidR="00DC0803">
        <w:rPr>
          <w:rFonts w:ascii="Times New Roman" w:hAnsi="Times New Roman" w:cs="Times New Roman"/>
          <w:i/>
          <w:iCs/>
          <w:sz w:val="24"/>
          <w:szCs w:val="24"/>
        </w:rPr>
        <w:t xml:space="preserve">vota </w:t>
      </w:r>
      <w:r w:rsidR="00DC0803">
        <w:rPr>
          <w:rFonts w:ascii="Times New Roman" w:hAnsi="Times New Roman" w:cs="Times New Roman"/>
          <w:sz w:val="24"/>
          <w:szCs w:val="24"/>
        </w:rPr>
        <w:t xml:space="preserve">dei consultori, </w:t>
      </w:r>
      <w:r w:rsidR="00C155E0">
        <w:rPr>
          <w:rFonts w:ascii="Times New Roman" w:hAnsi="Times New Roman" w:cs="Times New Roman"/>
          <w:sz w:val="24"/>
          <w:szCs w:val="24"/>
        </w:rPr>
        <w:t xml:space="preserve">sono rivelatori </w:t>
      </w:r>
      <w:r w:rsidR="00AD27B3" w:rsidRPr="0009773B">
        <w:rPr>
          <w:rFonts w:ascii="Times New Roman" w:hAnsi="Times New Roman" w:cs="Times New Roman"/>
          <w:sz w:val="24"/>
          <w:szCs w:val="24"/>
        </w:rPr>
        <w:t xml:space="preserve">documenti come </w:t>
      </w:r>
      <w:r w:rsidR="001465CD" w:rsidRPr="0009773B">
        <w:rPr>
          <w:rFonts w:ascii="Times New Roman" w:hAnsi="Times New Roman" w:cs="Times New Roman"/>
          <w:sz w:val="24"/>
          <w:szCs w:val="24"/>
        </w:rPr>
        <w:t xml:space="preserve">le corrispondenze, </w:t>
      </w:r>
      <w:r w:rsidR="00AD27B3" w:rsidRPr="0009773B">
        <w:rPr>
          <w:rFonts w:ascii="Times New Roman" w:hAnsi="Times New Roman" w:cs="Times New Roman"/>
          <w:sz w:val="24"/>
          <w:szCs w:val="24"/>
        </w:rPr>
        <w:t xml:space="preserve">le denunce e </w:t>
      </w:r>
      <w:r w:rsidR="001465CD" w:rsidRPr="0009773B">
        <w:rPr>
          <w:rFonts w:ascii="Times New Roman" w:hAnsi="Times New Roman" w:cs="Times New Roman"/>
          <w:sz w:val="24"/>
          <w:szCs w:val="24"/>
        </w:rPr>
        <w:t xml:space="preserve">le </w:t>
      </w:r>
      <w:r w:rsidR="00AD27B3" w:rsidRPr="0009773B">
        <w:rPr>
          <w:rFonts w:ascii="Times New Roman" w:hAnsi="Times New Roman" w:cs="Times New Roman"/>
          <w:sz w:val="24"/>
          <w:szCs w:val="24"/>
        </w:rPr>
        <w:t xml:space="preserve">autodenunce per possesso di libri proibiti, o le richieste di permesso di lettura, </w:t>
      </w:r>
      <w:r w:rsidR="00C155E0">
        <w:rPr>
          <w:rFonts w:ascii="Times New Roman" w:hAnsi="Times New Roman" w:cs="Times New Roman"/>
          <w:sz w:val="24"/>
          <w:szCs w:val="24"/>
        </w:rPr>
        <w:t xml:space="preserve">che </w:t>
      </w:r>
      <w:r w:rsidR="00AD27B3" w:rsidRPr="0009773B">
        <w:rPr>
          <w:rFonts w:ascii="Times New Roman" w:hAnsi="Times New Roman" w:cs="Times New Roman"/>
          <w:sz w:val="24"/>
          <w:szCs w:val="24"/>
        </w:rPr>
        <w:t xml:space="preserve">gettano luce sull’effettiva </w:t>
      </w:r>
      <w:r w:rsidR="001465CD" w:rsidRPr="0009773B">
        <w:rPr>
          <w:rFonts w:ascii="Times New Roman" w:hAnsi="Times New Roman" w:cs="Times New Roman"/>
          <w:sz w:val="24"/>
          <w:szCs w:val="24"/>
        </w:rPr>
        <w:t>diffusione</w:t>
      </w:r>
      <w:r w:rsidR="00AD27B3" w:rsidRPr="0009773B">
        <w:rPr>
          <w:rFonts w:ascii="Times New Roman" w:hAnsi="Times New Roman" w:cs="Times New Roman"/>
          <w:sz w:val="24"/>
          <w:szCs w:val="24"/>
        </w:rPr>
        <w:t xml:space="preserve"> delle opere</w:t>
      </w:r>
      <w:r w:rsidR="001465CD" w:rsidRPr="0009773B">
        <w:rPr>
          <w:rFonts w:ascii="Times New Roman" w:hAnsi="Times New Roman" w:cs="Times New Roman"/>
          <w:sz w:val="24"/>
          <w:szCs w:val="24"/>
        </w:rPr>
        <w:t xml:space="preserve"> eterodosse </w:t>
      </w:r>
      <w:r w:rsidR="0009773B" w:rsidRPr="0009773B">
        <w:rPr>
          <w:rFonts w:ascii="Times New Roman" w:hAnsi="Times New Roman" w:cs="Times New Roman"/>
          <w:sz w:val="24"/>
          <w:szCs w:val="24"/>
        </w:rPr>
        <w:t>in Italia e negli altri paesi raggiunti dalla rete</w:t>
      </w:r>
      <w:r w:rsidR="001465CD" w:rsidRPr="0009773B">
        <w:rPr>
          <w:rFonts w:ascii="Times New Roman" w:hAnsi="Times New Roman" w:cs="Times New Roman"/>
          <w:sz w:val="24"/>
          <w:szCs w:val="24"/>
        </w:rPr>
        <w:t xml:space="preserve"> dell’Inquisizione romana. Ma l’indagine </w:t>
      </w:r>
      <w:r w:rsidR="001465CD" w:rsidRPr="000934B7">
        <w:rPr>
          <w:rFonts w:ascii="Times New Roman" w:hAnsi="Times New Roman" w:cs="Times New Roman"/>
          <w:sz w:val="24"/>
          <w:szCs w:val="24"/>
        </w:rPr>
        <w:t>sull’attività delle due congrega</w:t>
      </w:r>
      <w:r w:rsidR="00C008B6" w:rsidRPr="000934B7">
        <w:rPr>
          <w:rFonts w:ascii="Times New Roman" w:hAnsi="Times New Roman" w:cs="Times New Roman"/>
          <w:sz w:val="24"/>
          <w:szCs w:val="24"/>
        </w:rPr>
        <w:t>zi</w:t>
      </w:r>
      <w:r w:rsidR="001465CD" w:rsidRPr="000934B7">
        <w:rPr>
          <w:rFonts w:ascii="Times New Roman" w:hAnsi="Times New Roman" w:cs="Times New Roman"/>
          <w:sz w:val="24"/>
          <w:szCs w:val="24"/>
        </w:rPr>
        <w:t xml:space="preserve">oni cardinalizie fornisce </w:t>
      </w:r>
      <w:r w:rsidR="00C008B6" w:rsidRPr="000934B7">
        <w:rPr>
          <w:rFonts w:ascii="Times New Roman" w:hAnsi="Times New Roman" w:cs="Times New Roman"/>
          <w:sz w:val="24"/>
          <w:szCs w:val="24"/>
        </w:rPr>
        <w:t xml:space="preserve">anche </w:t>
      </w:r>
      <w:r w:rsidR="001465CD" w:rsidRPr="000934B7">
        <w:rPr>
          <w:rFonts w:ascii="Times New Roman" w:hAnsi="Times New Roman" w:cs="Times New Roman"/>
          <w:sz w:val="24"/>
          <w:szCs w:val="24"/>
        </w:rPr>
        <w:t xml:space="preserve">un punto di vista privilegiato per </w:t>
      </w:r>
      <w:r w:rsidR="00C008B6" w:rsidRPr="000934B7">
        <w:rPr>
          <w:rFonts w:ascii="Times New Roman" w:hAnsi="Times New Roman" w:cs="Times New Roman"/>
          <w:sz w:val="24"/>
          <w:szCs w:val="24"/>
        </w:rPr>
        <w:t xml:space="preserve">esplorare gli orientamenti culturali della curia e degli eruditi incaricati della revisione dei testi, tra i quali non mancavano uomini di grande finezza intellettuale, ben informati sui dibattiti </w:t>
      </w:r>
      <w:r w:rsidR="000934B7" w:rsidRPr="000934B7">
        <w:rPr>
          <w:rFonts w:ascii="Times New Roman" w:hAnsi="Times New Roman" w:cs="Times New Roman"/>
          <w:sz w:val="24"/>
          <w:szCs w:val="24"/>
        </w:rPr>
        <w:t xml:space="preserve">filosofico-scientifici </w:t>
      </w:r>
      <w:r w:rsidR="00C008B6" w:rsidRPr="000934B7">
        <w:rPr>
          <w:rFonts w:ascii="Times New Roman" w:hAnsi="Times New Roman" w:cs="Times New Roman"/>
          <w:sz w:val="24"/>
          <w:szCs w:val="24"/>
        </w:rPr>
        <w:t>europei</w:t>
      </w:r>
      <w:r w:rsidR="000934B7" w:rsidRPr="000934B7">
        <w:rPr>
          <w:rFonts w:ascii="Times New Roman" w:hAnsi="Times New Roman" w:cs="Times New Roman"/>
          <w:sz w:val="24"/>
          <w:szCs w:val="24"/>
        </w:rPr>
        <w:t xml:space="preserve">, </w:t>
      </w:r>
      <w:r w:rsidR="00C155E0">
        <w:rPr>
          <w:rFonts w:ascii="Times New Roman" w:hAnsi="Times New Roman" w:cs="Times New Roman"/>
          <w:sz w:val="24"/>
          <w:szCs w:val="24"/>
        </w:rPr>
        <w:t xml:space="preserve">e </w:t>
      </w:r>
      <w:r w:rsidR="000934B7" w:rsidRPr="000934B7">
        <w:rPr>
          <w:rFonts w:ascii="Times New Roman" w:hAnsi="Times New Roman" w:cs="Times New Roman"/>
          <w:sz w:val="24"/>
          <w:szCs w:val="24"/>
        </w:rPr>
        <w:t>che non di rado ebbero la ventura sia di censurare opere altrui, sia di veder censurate le proprie.</w:t>
      </w:r>
      <w:r w:rsidR="00381EE9">
        <w:rPr>
          <w:rStyle w:val="Rimandonotaapidipagina"/>
          <w:rFonts w:ascii="Times New Roman" w:hAnsi="Times New Roman" w:cs="Times New Roman"/>
          <w:sz w:val="24"/>
          <w:szCs w:val="24"/>
        </w:rPr>
        <w:footnoteReference w:id="1"/>
      </w:r>
    </w:p>
    <w:p w14:paraId="67D50158" w14:textId="296EB44B" w:rsidR="00553F16" w:rsidRDefault="009E1E9C" w:rsidP="00B444D8">
      <w:pPr>
        <w:spacing w:after="0" w:line="360" w:lineRule="auto"/>
        <w:ind w:firstLine="284"/>
        <w:jc w:val="both"/>
        <w:rPr>
          <w:rFonts w:ascii="Times New Roman" w:hAnsi="Times New Roman" w:cs="Times New Roman"/>
          <w:sz w:val="24"/>
          <w:szCs w:val="24"/>
        </w:rPr>
      </w:pPr>
      <w:r w:rsidRPr="00C26BE2">
        <w:rPr>
          <w:rFonts w:ascii="Times New Roman" w:hAnsi="Times New Roman" w:cs="Times New Roman"/>
          <w:sz w:val="24"/>
          <w:szCs w:val="24"/>
        </w:rPr>
        <w:t>Per quanto concerne il XVII secolo,</w:t>
      </w:r>
      <w:r w:rsidR="00752B02" w:rsidRPr="00C26BE2">
        <w:rPr>
          <w:rFonts w:ascii="Times New Roman" w:hAnsi="Times New Roman" w:cs="Times New Roman"/>
          <w:sz w:val="24"/>
          <w:szCs w:val="24"/>
        </w:rPr>
        <w:t xml:space="preserve"> </w:t>
      </w:r>
      <w:r w:rsidRPr="00C26BE2">
        <w:rPr>
          <w:rFonts w:ascii="Times New Roman" w:hAnsi="Times New Roman" w:cs="Times New Roman"/>
          <w:sz w:val="24"/>
          <w:szCs w:val="24"/>
        </w:rPr>
        <w:t xml:space="preserve">fra </w:t>
      </w:r>
      <w:r w:rsidR="00EE3D2C" w:rsidRPr="00C26BE2">
        <w:rPr>
          <w:rFonts w:ascii="Times New Roman" w:hAnsi="Times New Roman" w:cs="Times New Roman"/>
          <w:sz w:val="24"/>
          <w:szCs w:val="24"/>
        </w:rPr>
        <w:t xml:space="preserve">i documenti </w:t>
      </w:r>
      <w:r w:rsidR="00FC6A2E" w:rsidRPr="00C26BE2">
        <w:rPr>
          <w:rFonts w:ascii="Times New Roman" w:hAnsi="Times New Roman" w:cs="Times New Roman"/>
          <w:sz w:val="24"/>
          <w:szCs w:val="24"/>
        </w:rPr>
        <w:t xml:space="preserve">più </w:t>
      </w:r>
      <w:r w:rsidR="00586971" w:rsidRPr="00C26BE2">
        <w:rPr>
          <w:rFonts w:ascii="Times New Roman" w:hAnsi="Times New Roman" w:cs="Times New Roman"/>
          <w:sz w:val="24"/>
          <w:szCs w:val="24"/>
        </w:rPr>
        <w:t>significativi</w:t>
      </w:r>
      <w:r w:rsidRPr="00C26BE2">
        <w:rPr>
          <w:rFonts w:ascii="Times New Roman" w:hAnsi="Times New Roman" w:cs="Times New Roman"/>
          <w:sz w:val="24"/>
          <w:szCs w:val="24"/>
        </w:rPr>
        <w:t xml:space="preserve"> </w:t>
      </w:r>
      <w:r w:rsidR="00D32635">
        <w:rPr>
          <w:rFonts w:ascii="Times New Roman" w:hAnsi="Times New Roman" w:cs="Times New Roman"/>
          <w:sz w:val="24"/>
          <w:szCs w:val="24"/>
        </w:rPr>
        <w:t xml:space="preserve">già </w:t>
      </w:r>
      <w:r w:rsidR="00DC0803">
        <w:rPr>
          <w:rFonts w:ascii="Times New Roman" w:hAnsi="Times New Roman" w:cs="Times New Roman"/>
          <w:sz w:val="24"/>
          <w:szCs w:val="24"/>
        </w:rPr>
        <w:t>editi</w:t>
      </w:r>
      <w:r w:rsidR="00D32635">
        <w:rPr>
          <w:rFonts w:ascii="Times New Roman" w:hAnsi="Times New Roman" w:cs="Times New Roman"/>
          <w:sz w:val="24"/>
          <w:szCs w:val="24"/>
        </w:rPr>
        <w:t xml:space="preserve"> </w:t>
      </w:r>
      <w:r w:rsidR="00163832" w:rsidRPr="00C26BE2">
        <w:rPr>
          <w:rFonts w:ascii="Times New Roman" w:hAnsi="Times New Roman" w:cs="Times New Roman"/>
          <w:sz w:val="24"/>
          <w:szCs w:val="24"/>
        </w:rPr>
        <w:t>possiamo</w:t>
      </w:r>
      <w:r w:rsidRPr="00C26BE2">
        <w:rPr>
          <w:rFonts w:ascii="Times New Roman" w:hAnsi="Times New Roman" w:cs="Times New Roman"/>
          <w:sz w:val="24"/>
          <w:szCs w:val="24"/>
        </w:rPr>
        <w:t xml:space="preserve"> ricordare</w:t>
      </w:r>
      <w:r w:rsidR="00163832" w:rsidRPr="00C26BE2">
        <w:rPr>
          <w:rFonts w:ascii="Times New Roman" w:hAnsi="Times New Roman" w:cs="Times New Roman"/>
          <w:sz w:val="24"/>
          <w:szCs w:val="24"/>
        </w:rPr>
        <w:t xml:space="preserve"> </w:t>
      </w:r>
      <w:r w:rsidR="00EE3D2C" w:rsidRPr="00C26BE2">
        <w:rPr>
          <w:rFonts w:ascii="Times New Roman" w:hAnsi="Times New Roman" w:cs="Times New Roman"/>
          <w:sz w:val="24"/>
          <w:szCs w:val="24"/>
        </w:rPr>
        <w:t xml:space="preserve">quelli </w:t>
      </w:r>
      <w:r w:rsidR="00163832" w:rsidRPr="00C26BE2">
        <w:rPr>
          <w:rFonts w:ascii="Times New Roman" w:hAnsi="Times New Roman" w:cs="Times New Roman"/>
          <w:sz w:val="24"/>
          <w:szCs w:val="24"/>
        </w:rPr>
        <w:t>riguardanti la censura delle opere di</w:t>
      </w:r>
      <w:r w:rsidRPr="00C26BE2">
        <w:rPr>
          <w:rFonts w:ascii="Times New Roman" w:hAnsi="Times New Roman" w:cs="Times New Roman"/>
          <w:sz w:val="24"/>
          <w:szCs w:val="24"/>
        </w:rPr>
        <w:t xml:space="preserve"> </w:t>
      </w:r>
      <w:r w:rsidR="00752B02" w:rsidRPr="00C26BE2">
        <w:rPr>
          <w:rFonts w:ascii="Times New Roman" w:hAnsi="Times New Roman" w:cs="Times New Roman"/>
          <w:sz w:val="24"/>
          <w:szCs w:val="24"/>
        </w:rPr>
        <w:t>Francis Bacon (</w:t>
      </w:r>
      <w:r w:rsidR="00752B02" w:rsidRPr="0071154B">
        <w:rPr>
          <w:rFonts w:ascii="Times New Roman" w:hAnsi="Times New Roman" w:cs="Times New Roman"/>
          <w:sz w:val="24"/>
          <w:szCs w:val="24"/>
        </w:rPr>
        <w:t>Fattori 2000; Fattori 2001</w:t>
      </w:r>
      <w:r w:rsidR="00752B02" w:rsidRPr="00C26BE2">
        <w:rPr>
          <w:rFonts w:ascii="Times New Roman" w:hAnsi="Times New Roman" w:cs="Times New Roman"/>
          <w:sz w:val="24"/>
          <w:szCs w:val="24"/>
        </w:rPr>
        <w:t>), René Descartes (Armogathe e Carraud 2001</w:t>
      </w:r>
      <w:r w:rsidR="00C3106B" w:rsidRPr="00C26BE2">
        <w:rPr>
          <w:rFonts w:ascii="Times New Roman" w:hAnsi="Times New Roman" w:cs="Times New Roman"/>
          <w:sz w:val="24"/>
          <w:szCs w:val="24"/>
        </w:rPr>
        <w:t xml:space="preserve">; Carella </w:t>
      </w:r>
      <w:r w:rsidR="0071154B">
        <w:rPr>
          <w:rFonts w:ascii="Times New Roman" w:hAnsi="Times New Roman" w:cs="Times New Roman"/>
          <w:sz w:val="24"/>
          <w:szCs w:val="24"/>
        </w:rPr>
        <w:t>2008</w:t>
      </w:r>
      <w:r w:rsidR="00752B02" w:rsidRPr="00C26BE2">
        <w:rPr>
          <w:rFonts w:ascii="Times New Roman" w:hAnsi="Times New Roman" w:cs="Times New Roman"/>
          <w:sz w:val="24"/>
          <w:szCs w:val="24"/>
        </w:rPr>
        <w:t>), Thomas Hobbes (</w:t>
      </w:r>
      <w:r w:rsidR="00752B02" w:rsidRPr="00267DDF">
        <w:rPr>
          <w:rFonts w:ascii="Times New Roman" w:hAnsi="Times New Roman" w:cs="Times New Roman"/>
          <w:sz w:val="24"/>
          <w:szCs w:val="24"/>
        </w:rPr>
        <w:t>Fattori 2007</w:t>
      </w:r>
      <w:r w:rsidR="00752B02" w:rsidRPr="00C26BE2">
        <w:rPr>
          <w:rFonts w:ascii="Times New Roman" w:hAnsi="Times New Roman" w:cs="Times New Roman"/>
          <w:sz w:val="24"/>
          <w:szCs w:val="24"/>
        </w:rPr>
        <w:t>), John Locke (</w:t>
      </w:r>
      <w:r w:rsidR="00752B02" w:rsidRPr="001D4090">
        <w:rPr>
          <w:rFonts w:ascii="Times New Roman" w:hAnsi="Times New Roman" w:cs="Times New Roman"/>
          <w:sz w:val="24"/>
          <w:szCs w:val="24"/>
        </w:rPr>
        <w:t>Costa 2003</w:t>
      </w:r>
      <w:r w:rsidR="001D4090">
        <w:rPr>
          <w:rFonts w:ascii="Times New Roman" w:hAnsi="Times New Roman" w:cs="Times New Roman"/>
          <w:sz w:val="24"/>
          <w:szCs w:val="24"/>
        </w:rPr>
        <w:t>b</w:t>
      </w:r>
      <w:r w:rsidR="00752B02" w:rsidRPr="00C26BE2">
        <w:rPr>
          <w:rFonts w:ascii="Times New Roman" w:hAnsi="Times New Roman" w:cs="Times New Roman"/>
          <w:sz w:val="24"/>
          <w:szCs w:val="24"/>
        </w:rPr>
        <w:t>), Baruch Spinoza (</w:t>
      </w:r>
      <w:r w:rsidR="00752B02" w:rsidRPr="00682768">
        <w:rPr>
          <w:rFonts w:ascii="Times New Roman" w:hAnsi="Times New Roman" w:cs="Times New Roman"/>
          <w:sz w:val="24"/>
          <w:szCs w:val="24"/>
        </w:rPr>
        <w:t xml:space="preserve">Totaro </w:t>
      </w:r>
      <w:r w:rsidR="00682768" w:rsidRPr="00682768">
        <w:rPr>
          <w:rFonts w:ascii="Times New Roman" w:hAnsi="Times New Roman" w:cs="Times New Roman"/>
          <w:sz w:val="24"/>
          <w:szCs w:val="24"/>
        </w:rPr>
        <w:t xml:space="preserve">1996; Totaro </w:t>
      </w:r>
      <w:r w:rsidR="00752B02" w:rsidRPr="00682768">
        <w:rPr>
          <w:rFonts w:ascii="Times New Roman" w:hAnsi="Times New Roman" w:cs="Times New Roman"/>
          <w:sz w:val="24"/>
          <w:szCs w:val="24"/>
        </w:rPr>
        <w:t>2000</w:t>
      </w:r>
      <w:r w:rsidR="00752B02" w:rsidRPr="00C26BE2">
        <w:rPr>
          <w:rFonts w:ascii="Times New Roman" w:hAnsi="Times New Roman" w:cs="Times New Roman"/>
          <w:sz w:val="24"/>
          <w:szCs w:val="24"/>
        </w:rPr>
        <w:t>), Nicolas Malebranche (</w:t>
      </w:r>
      <w:r w:rsidR="00752B02" w:rsidRPr="0071154B">
        <w:rPr>
          <w:rFonts w:ascii="Times New Roman" w:hAnsi="Times New Roman" w:cs="Times New Roman"/>
          <w:sz w:val="24"/>
          <w:szCs w:val="24"/>
        </w:rPr>
        <w:t>Costa 2003</w:t>
      </w:r>
      <w:r w:rsidR="001D4090">
        <w:rPr>
          <w:rFonts w:ascii="Times New Roman" w:hAnsi="Times New Roman" w:cs="Times New Roman"/>
          <w:sz w:val="24"/>
          <w:szCs w:val="24"/>
        </w:rPr>
        <w:t>a</w:t>
      </w:r>
      <w:r w:rsidR="00752B02" w:rsidRPr="00C26BE2">
        <w:rPr>
          <w:rFonts w:ascii="Times New Roman" w:hAnsi="Times New Roman" w:cs="Times New Roman"/>
          <w:sz w:val="24"/>
          <w:szCs w:val="24"/>
        </w:rPr>
        <w:t xml:space="preserve">), </w:t>
      </w:r>
      <w:r w:rsidR="00FF31FE">
        <w:rPr>
          <w:rFonts w:ascii="Times New Roman" w:hAnsi="Times New Roman" w:cs="Times New Roman"/>
          <w:sz w:val="24"/>
          <w:szCs w:val="24"/>
        </w:rPr>
        <w:t>e de</w:t>
      </w:r>
      <w:r w:rsidR="00A500B3">
        <w:rPr>
          <w:rFonts w:ascii="Times New Roman" w:hAnsi="Times New Roman" w:cs="Times New Roman"/>
          <w:sz w:val="24"/>
          <w:szCs w:val="24"/>
        </w:rPr>
        <w:t>i tre volumi delle</w:t>
      </w:r>
      <w:r w:rsidR="00FF31FE">
        <w:rPr>
          <w:rFonts w:ascii="Times New Roman" w:hAnsi="Times New Roman" w:cs="Times New Roman"/>
          <w:sz w:val="24"/>
          <w:szCs w:val="24"/>
        </w:rPr>
        <w:t xml:space="preserve"> </w:t>
      </w:r>
      <w:r w:rsidR="00FF31FE">
        <w:rPr>
          <w:rFonts w:ascii="Times New Roman" w:hAnsi="Times New Roman" w:cs="Times New Roman"/>
          <w:i/>
          <w:iCs/>
          <w:sz w:val="24"/>
          <w:szCs w:val="24"/>
        </w:rPr>
        <w:t xml:space="preserve">Nouvelles de la République des Lettres </w:t>
      </w:r>
      <w:r w:rsidR="00FF31FE">
        <w:rPr>
          <w:rFonts w:ascii="Times New Roman" w:hAnsi="Times New Roman" w:cs="Times New Roman"/>
          <w:sz w:val="24"/>
          <w:szCs w:val="24"/>
        </w:rPr>
        <w:t xml:space="preserve">di </w:t>
      </w:r>
      <w:r w:rsidR="00752B02" w:rsidRPr="00C26BE2">
        <w:rPr>
          <w:rFonts w:ascii="Times New Roman" w:hAnsi="Times New Roman" w:cs="Times New Roman"/>
          <w:sz w:val="24"/>
          <w:szCs w:val="24"/>
        </w:rPr>
        <w:t>Pierre Bayle (</w:t>
      </w:r>
      <w:r w:rsidR="00752B02" w:rsidRPr="007A2F47">
        <w:rPr>
          <w:rFonts w:ascii="Times New Roman" w:hAnsi="Times New Roman" w:cs="Times New Roman"/>
          <w:sz w:val="24"/>
          <w:szCs w:val="24"/>
        </w:rPr>
        <w:t>Fattori 2006; Fattori 2008</w:t>
      </w:r>
      <w:r w:rsidR="00752B02" w:rsidRPr="00C26BE2">
        <w:rPr>
          <w:rFonts w:ascii="Times New Roman" w:hAnsi="Times New Roman" w:cs="Times New Roman"/>
          <w:sz w:val="24"/>
          <w:szCs w:val="24"/>
        </w:rPr>
        <w:t>)</w:t>
      </w:r>
      <w:r w:rsidR="00586971" w:rsidRPr="00C26BE2">
        <w:rPr>
          <w:rFonts w:ascii="Times New Roman" w:hAnsi="Times New Roman" w:cs="Times New Roman"/>
          <w:sz w:val="24"/>
          <w:szCs w:val="24"/>
        </w:rPr>
        <w:t xml:space="preserve">. </w:t>
      </w:r>
      <w:r w:rsidR="00553F16" w:rsidRPr="00C26BE2">
        <w:rPr>
          <w:rFonts w:ascii="Times New Roman" w:hAnsi="Times New Roman" w:cs="Times New Roman"/>
          <w:sz w:val="24"/>
          <w:szCs w:val="24"/>
        </w:rPr>
        <w:t>A</w:t>
      </w:r>
      <w:r w:rsidR="0091300C" w:rsidRPr="00C26BE2">
        <w:rPr>
          <w:rFonts w:ascii="Times New Roman" w:hAnsi="Times New Roman" w:cs="Times New Roman"/>
          <w:sz w:val="24"/>
          <w:szCs w:val="24"/>
        </w:rPr>
        <w:t>lla pubblicazione di</w:t>
      </w:r>
      <w:r w:rsidR="00553F16" w:rsidRPr="00C26BE2">
        <w:rPr>
          <w:rFonts w:ascii="Times New Roman" w:hAnsi="Times New Roman" w:cs="Times New Roman"/>
          <w:sz w:val="24"/>
          <w:szCs w:val="24"/>
        </w:rPr>
        <w:t xml:space="preserve"> questi do</w:t>
      </w:r>
      <w:r w:rsidR="007F7757" w:rsidRPr="00C26BE2">
        <w:rPr>
          <w:rFonts w:ascii="Times New Roman" w:hAnsi="Times New Roman" w:cs="Times New Roman"/>
          <w:sz w:val="24"/>
          <w:szCs w:val="24"/>
        </w:rPr>
        <w:t>c</w:t>
      </w:r>
      <w:r w:rsidR="00553F16" w:rsidRPr="00C26BE2">
        <w:rPr>
          <w:rFonts w:ascii="Times New Roman" w:hAnsi="Times New Roman" w:cs="Times New Roman"/>
          <w:sz w:val="24"/>
          <w:szCs w:val="24"/>
        </w:rPr>
        <w:t xml:space="preserve">umenti si </w:t>
      </w:r>
      <w:r w:rsidR="00896341" w:rsidRPr="00C26BE2">
        <w:rPr>
          <w:rFonts w:ascii="Times New Roman" w:hAnsi="Times New Roman" w:cs="Times New Roman"/>
          <w:sz w:val="24"/>
          <w:szCs w:val="24"/>
        </w:rPr>
        <w:t xml:space="preserve">è </w:t>
      </w:r>
      <w:r w:rsidR="00553F16" w:rsidRPr="00C26BE2">
        <w:rPr>
          <w:rFonts w:ascii="Times New Roman" w:hAnsi="Times New Roman" w:cs="Times New Roman"/>
          <w:sz w:val="24"/>
          <w:szCs w:val="24"/>
        </w:rPr>
        <w:t>aggiun</w:t>
      </w:r>
      <w:r w:rsidR="00896341" w:rsidRPr="00C26BE2">
        <w:rPr>
          <w:rFonts w:ascii="Times New Roman" w:hAnsi="Times New Roman" w:cs="Times New Roman"/>
          <w:sz w:val="24"/>
          <w:szCs w:val="24"/>
        </w:rPr>
        <w:t>ta</w:t>
      </w:r>
      <w:r w:rsidR="00553F16" w:rsidRPr="00C26BE2">
        <w:rPr>
          <w:rFonts w:ascii="Times New Roman" w:hAnsi="Times New Roman" w:cs="Times New Roman"/>
          <w:sz w:val="24"/>
          <w:szCs w:val="24"/>
        </w:rPr>
        <w:t xml:space="preserve"> </w:t>
      </w:r>
      <w:r w:rsidR="0091300C" w:rsidRPr="00C26BE2">
        <w:rPr>
          <w:rFonts w:ascii="Times New Roman" w:hAnsi="Times New Roman" w:cs="Times New Roman"/>
          <w:sz w:val="24"/>
          <w:szCs w:val="24"/>
        </w:rPr>
        <w:t>quella</w:t>
      </w:r>
      <w:r w:rsidR="00553F16" w:rsidRPr="00C26BE2">
        <w:rPr>
          <w:rFonts w:ascii="Times New Roman" w:hAnsi="Times New Roman" w:cs="Times New Roman"/>
          <w:sz w:val="24"/>
          <w:szCs w:val="24"/>
        </w:rPr>
        <w:t xml:space="preserve"> di una serie di censure riguardanti autori </w:t>
      </w:r>
      <w:r w:rsidR="00A500B3">
        <w:rPr>
          <w:rFonts w:ascii="Times New Roman" w:hAnsi="Times New Roman" w:cs="Times New Roman"/>
          <w:sz w:val="24"/>
          <w:szCs w:val="24"/>
        </w:rPr>
        <w:lastRenderedPageBreak/>
        <w:t>‘</w:t>
      </w:r>
      <w:r w:rsidR="00553F16" w:rsidRPr="00C26BE2">
        <w:rPr>
          <w:rFonts w:ascii="Times New Roman" w:hAnsi="Times New Roman" w:cs="Times New Roman"/>
          <w:sz w:val="24"/>
          <w:szCs w:val="24"/>
        </w:rPr>
        <w:t>minori</w:t>
      </w:r>
      <w:r w:rsidR="00A500B3">
        <w:rPr>
          <w:rFonts w:ascii="Times New Roman" w:hAnsi="Times New Roman" w:cs="Times New Roman"/>
          <w:sz w:val="24"/>
          <w:szCs w:val="24"/>
        </w:rPr>
        <w:t>’</w:t>
      </w:r>
      <w:r w:rsidR="00553F16" w:rsidRPr="00C26BE2">
        <w:rPr>
          <w:rFonts w:ascii="Times New Roman" w:hAnsi="Times New Roman" w:cs="Times New Roman"/>
          <w:sz w:val="24"/>
          <w:szCs w:val="24"/>
        </w:rPr>
        <w:t xml:space="preserve">, facenti capo </w:t>
      </w:r>
      <w:r w:rsidR="00460042" w:rsidRPr="00C26BE2">
        <w:rPr>
          <w:rFonts w:ascii="Times New Roman" w:hAnsi="Times New Roman" w:cs="Times New Roman"/>
          <w:sz w:val="24"/>
          <w:szCs w:val="24"/>
        </w:rPr>
        <w:t>a specifici</w:t>
      </w:r>
      <w:r w:rsidR="00553F16" w:rsidRPr="00C26BE2">
        <w:rPr>
          <w:rFonts w:ascii="Times New Roman" w:hAnsi="Times New Roman" w:cs="Times New Roman"/>
          <w:sz w:val="24"/>
          <w:szCs w:val="24"/>
        </w:rPr>
        <w:t xml:space="preserve"> indirizzi che hanno animato la scena culturale del periodo considerato, come l’atomismo</w:t>
      </w:r>
      <w:r w:rsidR="00C3106B" w:rsidRPr="00C26BE2">
        <w:rPr>
          <w:rFonts w:ascii="Times New Roman" w:hAnsi="Times New Roman" w:cs="Times New Roman"/>
          <w:sz w:val="24"/>
          <w:szCs w:val="24"/>
        </w:rPr>
        <w:t xml:space="preserve">, </w:t>
      </w:r>
      <w:r w:rsidR="00D32063">
        <w:rPr>
          <w:rFonts w:ascii="Times New Roman" w:hAnsi="Times New Roman" w:cs="Times New Roman"/>
          <w:sz w:val="24"/>
          <w:szCs w:val="24"/>
        </w:rPr>
        <w:t>l’</w:t>
      </w:r>
      <w:r w:rsidR="00553F16" w:rsidRPr="00C26BE2">
        <w:rPr>
          <w:rFonts w:ascii="Times New Roman" w:hAnsi="Times New Roman" w:cs="Times New Roman"/>
          <w:sz w:val="24"/>
          <w:szCs w:val="24"/>
        </w:rPr>
        <w:t>epicureismo</w:t>
      </w:r>
      <w:r w:rsidR="00C3106B" w:rsidRPr="00C26BE2">
        <w:rPr>
          <w:rFonts w:ascii="Times New Roman" w:hAnsi="Times New Roman" w:cs="Times New Roman"/>
          <w:sz w:val="24"/>
          <w:szCs w:val="24"/>
        </w:rPr>
        <w:t xml:space="preserve"> e </w:t>
      </w:r>
      <w:r w:rsidR="00D32063">
        <w:rPr>
          <w:rFonts w:ascii="Times New Roman" w:hAnsi="Times New Roman" w:cs="Times New Roman"/>
          <w:sz w:val="24"/>
          <w:szCs w:val="24"/>
        </w:rPr>
        <w:t xml:space="preserve">il </w:t>
      </w:r>
      <w:r w:rsidR="00C3106B" w:rsidRPr="00C26BE2">
        <w:rPr>
          <w:rFonts w:ascii="Times New Roman" w:hAnsi="Times New Roman" w:cs="Times New Roman"/>
          <w:sz w:val="24"/>
          <w:szCs w:val="24"/>
        </w:rPr>
        <w:t>libertinismo</w:t>
      </w:r>
      <w:r w:rsidR="00553F16" w:rsidRPr="00C26BE2">
        <w:rPr>
          <w:rFonts w:ascii="Times New Roman" w:hAnsi="Times New Roman" w:cs="Times New Roman"/>
          <w:sz w:val="24"/>
          <w:szCs w:val="24"/>
        </w:rPr>
        <w:t xml:space="preserve"> (Fattori 2004; </w:t>
      </w:r>
      <w:r w:rsidR="0071154B" w:rsidRPr="00C26BE2">
        <w:rPr>
          <w:rFonts w:ascii="Times New Roman" w:hAnsi="Times New Roman" w:cs="Times New Roman"/>
          <w:sz w:val="24"/>
          <w:szCs w:val="24"/>
        </w:rPr>
        <w:t xml:space="preserve">Carella 2011; </w:t>
      </w:r>
      <w:r w:rsidR="00553F16" w:rsidRPr="00C26BE2">
        <w:rPr>
          <w:rFonts w:ascii="Times New Roman" w:hAnsi="Times New Roman" w:cs="Times New Roman"/>
          <w:sz w:val="24"/>
          <w:szCs w:val="24"/>
        </w:rPr>
        <w:t>Costa 2012</w:t>
      </w:r>
      <w:r w:rsidR="00C3106B" w:rsidRPr="00C26BE2">
        <w:rPr>
          <w:rFonts w:ascii="Times New Roman" w:hAnsi="Times New Roman" w:cs="Times New Roman"/>
          <w:sz w:val="24"/>
          <w:szCs w:val="24"/>
        </w:rPr>
        <w:t>; Carella 2014</w:t>
      </w:r>
      <w:r w:rsidR="00553F16" w:rsidRPr="00C26BE2">
        <w:rPr>
          <w:rFonts w:ascii="Times New Roman" w:hAnsi="Times New Roman" w:cs="Times New Roman"/>
          <w:sz w:val="24"/>
          <w:szCs w:val="24"/>
        </w:rPr>
        <w:t xml:space="preserve">), </w:t>
      </w:r>
      <w:r w:rsidR="00460042" w:rsidRPr="00C26BE2">
        <w:rPr>
          <w:rFonts w:ascii="Times New Roman" w:hAnsi="Times New Roman" w:cs="Times New Roman"/>
          <w:sz w:val="24"/>
          <w:szCs w:val="24"/>
        </w:rPr>
        <w:t xml:space="preserve">il cartesianismo </w:t>
      </w:r>
      <w:r w:rsidR="00782DB4" w:rsidRPr="00C26BE2">
        <w:rPr>
          <w:rFonts w:ascii="Times New Roman" w:hAnsi="Times New Roman" w:cs="Times New Roman"/>
          <w:sz w:val="24"/>
          <w:szCs w:val="24"/>
        </w:rPr>
        <w:t>(</w:t>
      </w:r>
      <w:r w:rsidR="00D41405" w:rsidRPr="00D41405">
        <w:rPr>
          <w:rFonts w:ascii="Times New Roman" w:hAnsi="Times New Roman" w:cs="Times New Roman"/>
          <w:sz w:val="24"/>
          <w:szCs w:val="24"/>
        </w:rPr>
        <w:t>Armogathe 2003;</w:t>
      </w:r>
      <w:r w:rsidR="00D41405">
        <w:rPr>
          <w:rFonts w:ascii="Times New Roman" w:hAnsi="Times New Roman" w:cs="Times New Roman"/>
          <w:b/>
          <w:bCs/>
          <w:sz w:val="24"/>
          <w:szCs w:val="24"/>
        </w:rPr>
        <w:t xml:space="preserve"> </w:t>
      </w:r>
      <w:r w:rsidR="00C3106B" w:rsidRPr="00C26BE2">
        <w:rPr>
          <w:rFonts w:ascii="Times New Roman" w:hAnsi="Times New Roman" w:cs="Times New Roman"/>
          <w:sz w:val="24"/>
          <w:szCs w:val="24"/>
        </w:rPr>
        <w:t>Carella 2014</w:t>
      </w:r>
      <w:r w:rsidR="00782DB4" w:rsidRPr="00C26BE2">
        <w:rPr>
          <w:rFonts w:ascii="Times New Roman" w:hAnsi="Times New Roman" w:cs="Times New Roman"/>
          <w:sz w:val="24"/>
          <w:szCs w:val="24"/>
        </w:rPr>
        <w:t>)</w:t>
      </w:r>
      <w:r w:rsidR="00460042" w:rsidRPr="00C26BE2">
        <w:rPr>
          <w:rFonts w:ascii="Times New Roman" w:hAnsi="Times New Roman" w:cs="Times New Roman"/>
          <w:sz w:val="24"/>
          <w:szCs w:val="24"/>
        </w:rPr>
        <w:t xml:space="preserve">, </w:t>
      </w:r>
      <w:r w:rsidR="00553F16" w:rsidRPr="00C26BE2">
        <w:rPr>
          <w:rFonts w:ascii="Times New Roman" w:hAnsi="Times New Roman" w:cs="Times New Roman"/>
          <w:sz w:val="24"/>
          <w:szCs w:val="24"/>
        </w:rPr>
        <w:t xml:space="preserve">il patonismo cantabrigense (Gasparri 2019; Gasparri 2021), o riguardanti particolari generi di libri, come i lessici filosofici e le enciclopedie (Maire 2007; Palumbo 2012; Gasparri 2016). Sono stati pubblicati anche documenti riguardanti opere di autori importanti che furono esaminate ma non bandite, come quelle di Pierre Gassendi (Gasparri 2008) e </w:t>
      </w:r>
      <w:r w:rsidR="00782DB4" w:rsidRPr="00C26BE2">
        <w:rPr>
          <w:rFonts w:ascii="Times New Roman" w:hAnsi="Times New Roman" w:cs="Times New Roman"/>
          <w:sz w:val="24"/>
          <w:szCs w:val="24"/>
        </w:rPr>
        <w:t xml:space="preserve">di </w:t>
      </w:r>
      <w:r w:rsidR="00553F16" w:rsidRPr="00C26BE2">
        <w:rPr>
          <w:rFonts w:ascii="Times New Roman" w:hAnsi="Times New Roman" w:cs="Times New Roman"/>
          <w:sz w:val="24"/>
          <w:szCs w:val="24"/>
        </w:rPr>
        <w:t>Gi</w:t>
      </w:r>
      <w:r w:rsidR="00920B59">
        <w:rPr>
          <w:rFonts w:ascii="Times New Roman" w:hAnsi="Times New Roman" w:cs="Times New Roman"/>
          <w:sz w:val="24"/>
          <w:szCs w:val="24"/>
        </w:rPr>
        <w:t>a</w:t>
      </w:r>
      <w:r w:rsidR="00553F16" w:rsidRPr="00C26BE2">
        <w:rPr>
          <w:rFonts w:ascii="Times New Roman" w:hAnsi="Times New Roman" w:cs="Times New Roman"/>
          <w:sz w:val="24"/>
          <w:szCs w:val="24"/>
        </w:rPr>
        <w:t>mbattista Vico (De Miranda 1999, Costa 1999), o</w:t>
      </w:r>
      <w:r w:rsidR="00782DB4" w:rsidRPr="00C26BE2">
        <w:rPr>
          <w:rFonts w:ascii="Times New Roman" w:hAnsi="Times New Roman" w:cs="Times New Roman"/>
          <w:sz w:val="24"/>
          <w:szCs w:val="24"/>
        </w:rPr>
        <w:t>ppure</w:t>
      </w:r>
      <w:r w:rsidR="00553F16" w:rsidRPr="00C26BE2">
        <w:rPr>
          <w:rFonts w:ascii="Times New Roman" w:hAnsi="Times New Roman" w:cs="Times New Roman"/>
          <w:sz w:val="24"/>
          <w:szCs w:val="24"/>
        </w:rPr>
        <w:t xml:space="preserve"> bandite solo a grande distanza di tempo dalla loro uscita, e per ragioni in parte estrinseche rispetto al loro contenuto originario, come le </w:t>
      </w:r>
      <w:r w:rsidR="00553F16" w:rsidRPr="00C26BE2">
        <w:rPr>
          <w:rFonts w:ascii="Times New Roman" w:hAnsi="Times New Roman" w:cs="Times New Roman"/>
          <w:i/>
          <w:iCs/>
          <w:sz w:val="24"/>
          <w:szCs w:val="24"/>
        </w:rPr>
        <w:t>Pensées</w:t>
      </w:r>
      <w:r w:rsidR="00553F16" w:rsidRPr="00C26BE2">
        <w:rPr>
          <w:rFonts w:ascii="Times New Roman" w:hAnsi="Times New Roman" w:cs="Times New Roman"/>
          <w:sz w:val="24"/>
          <w:szCs w:val="24"/>
        </w:rPr>
        <w:t xml:space="preserve"> di Blaise Pascal condannate nell’edizione Voltaire-Condorcet del 1778 (Gasparri 2017; Macé </w:t>
      </w:r>
      <w:r w:rsidR="00C3106B" w:rsidRPr="00C26BE2">
        <w:rPr>
          <w:rFonts w:ascii="Times New Roman" w:hAnsi="Times New Roman" w:cs="Times New Roman"/>
          <w:sz w:val="24"/>
          <w:szCs w:val="24"/>
        </w:rPr>
        <w:t>2024</w:t>
      </w:r>
      <w:r w:rsidR="00553F16" w:rsidRPr="00C26BE2">
        <w:rPr>
          <w:rFonts w:ascii="Times New Roman" w:hAnsi="Times New Roman" w:cs="Times New Roman"/>
          <w:sz w:val="24"/>
          <w:szCs w:val="24"/>
        </w:rPr>
        <w:t>).</w:t>
      </w:r>
      <w:r w:rsidR="00B444D8" w:rsidRPr="00C26BE2">
        <w:rPr>
          <w:rFonts w:ascii="Times New Roman" w:hAnsi="Times New Roman" w:cs="Times New Roman"/>
          <w:sz w:val="24"/>
          <w:szCs w:val="24"/>
        </w:rPr>
        <w:t xml:space="preserve"> </w:t>
      </w:r>
      <w:r w:rsidR="00802748" w:rsidRPr="00C26BE2">
        <w:rPr>
          <w:rFonts w:ascii="Times New Roman" w:hAnsi="Times New Roman" w:cs="Times New Roman"/>
          <w:sz w:val="24"/>
          <w:szCs w:val="24"/>
        </w:rPr>
        <w:t>Per quanto riguarda i procedimenti che hanno interessato le opere del Settecento illuminista, i documenti pubblicati nella loro interezza sono ancora relativamente pochi, ma va segnalata la recente edizione dell’intero, ricchissimo dossier riguardante Voltaire, a cura di Laurence Macé (2024), oltre a</w:t>
      </w:r>
      <w:r w:rsidR="00124E31">
        <w:rPr>
          <w:rFonts w:ascii="Times New Roman" w:hAnsi="Times New Roman" w:cs="Times New Roman"/>
          <w:sz w:val="24"/>
          <w:szCs w:val="24"/>
        </w:rPr>
        <w:t xml:space="preserve"> quella della censura delle opere filosofiche di David Hume, nell’edizione francese </w:t>
      </w:r>
      <w:r w:rsidR="00956D15">
        <w:rPr>
          <w:rFonts w:ascii="Times New Roman" w:hAnsi="Times New Roman" w:cs="Times New Roman"/>
          <w:sz w:val="24"/>
          <w:szCs w:val="24"/>
        </w:rPr>
        <w:t>stampata</w:t>
      </w:r>
      <w:r w:rsidR="00124E31">
        <w:rPr>
          <w:rFonts w:ascii="Times New Roman" w:hAnsi="Times New Roman" w:cs="Times New Roman"/>
          <w:sz w:val="24"/>
          <w:szCs w:val="24"/>
        </w:rPr>
        <w:t xml:space="preserve"> ad Amsterdam nel 1755 (Zanardi 2003; Zanardi 2005).</w:t>
      </w:r>
      <w:r w:rsidR="00D32063" w:rsidRPr="00C26BE2">
        <w:rPr>
          <w:rStyle w:val="Rimandonotaapidipagina"/>
          <w:rFonts w:ascii="Times New Roman" w:hAnsi="Times New Roman" w:cs="Times New Roman"/>
          <w:sz w:val="24"/>
          <w:szCs w:val="24"/>
        </w:rPr>
        <w:footnoteReference w:id="2"/>
      </w:r>
    </w:p>
    <w:p w14:paraId="565D37DC" w14:textId="77777777" w:rsidR="00B253C0" w:rsidRPr="00C26BE2" w:rsidRDefault="00B253C0" w:rsidP="00B444D8">
      <w:pPr>
        <w:spacing w:after="0" w:line="360" w:lineRule="auto"/>
        <w:ind w:firstLine="284"/>
        <w:jc w:val="both"/>
        <w:rPr>
          <w:rFonts w:ascii="Times New Roman" w:hAnsi="Times New Roman" w:cs="Times New Roman"/>
          <w:sz w:val="24"/>
          <w:szCs w:val="24"/>
        </w:rPr>
      </w:pPr>
    </w:p>
    <w:p w14:paraId="39316A36" w14:textId="54686553" w:rsidR="00DB4E1B" w:rsidRPr="00C26BE2" w:rsidRDefault="00782DB4" w:rsidP="00B444D8">
      <w:pPr>
        <w:spacing w:after="0" w:line="360" w:lineRule="auto"/>
        <w:ind w:firstLine="284"/>
        <w:jc w:val="both"/>
        <w:rPr>
          <w:rFonts w:ascii="Times New Roman" w:hAnsi="Times New Roman" w:cs="Times New Roman"/>
          <w:sz w:val="24"/>
          <w:szCs w:val="24"/>
          <w:lang w:val="en-US"/>
        </w:rPr>
      </w:pPr>
      <w:r w:rsidRPr="00C26BE2">
        <w:rPr>
          <w:rFonts w:ascii="Times New Roman" w:hAnsi="Times New Roman" w:cs="Times New Roman"/>
          <w:sz w:val="24"/>
          <w:szCs w:val="24"/>
        </w:rPr>
        <w:t xml:space="preserve">Marta Fattori, </w:t>
      </w:r>
      <w:r w:rsidR="00E15826">
        <w:rPr>
          <w:rFonts w:ascii="Times New Roman" w:hAnsi="Times New Roman" w:cs="Times New Roman"/>
          <w:sz w:val="24"/>
          <w:szCs w:val="24"/>
        </w:rPr>
        <w:t xml:space="preserve">nota soprattutto per i suoi studi sulla storia della filosofia del Seicento, e sull’opera di Francis Bacon in particolare, è stata </w:t>
      </w:r>
      <w:r w:rsidRPr="00C26BE2">
        <w:rPr>
          <w:rFonts w:ascii="Times New Roman" w:hAnsi="Times New Roman" w:cs="Times New Roman"/>
          <w:sz w:val="24"/>
          <w:szCs w:val="24"/>
        </w:rPr>
        <w:t xml:space="preserve">fra </w:t>
      </w:r>
      <w:r w:rsidR="00A52F41" w:rsidRPr="00C26BE2">
        <w:rPr>
          <w:rFonts w:ascii="Times New Roman" w:hAnsi="Times New Roman" w:cs="Times New Roman"/>
          <w:sz w:val="24"/>
          <w:szCs w:val="24"/>
        </w:rPr>
        <w:t xml:space="preserve">le studiose e </w:t>
      </w:r>
      <w:r w:rsidR="00802748" w:rsidRPr="00C26BE2">
        <w:rPr>
          <w:rFonts w:ascii="Times New Roman" w:hAnsi="Times New Roman" w:cs="Times New Roman"/>
          <w:sz w:val="24"/>
          <w:szCs w:val="24"/>
        </w:rPr>
        <w:t>gli studiosi</w:t>
      </w:r>
      <w:r w:rsidR="009F4667" w:rsidRPr="00C26BE2">
        <w:rPr>
          <w:rFonts w:ascii="Times New Roman" w:hAnsi="Times New Roman" w:cs="Times New Roman"/>
          <w:sz w:val="24"/>
          <w:szCs w:val="24"/>
        </w:rPr>
        <w:t xml:space="preserve"> che più </w:t>
      </w:r>
      <w:r w:rsidR="00553F16" w:rsidRPr="00C26BE2">
        <w:rPr>
          <w:rFonts w:ascii="Times New Roman" w:hAnsi="Times New Roman" w:cs="Times New Roman"/>
          <w:sz w:val="24"/>
          <w:szCs w:val="24"/>
        </w:rPr>
        <w:t>ha</w:t>
      </w:r>
      <w:r w:rsidRPr="00C26BE2">
        <w:rPr>
          <w:rFonts w:ascii="Times New Roman" w:hAnsi="Times New Roman" w:cs="Times New Roman"/>
          <w:sz w:val="24"/>
          <w:szCs w:val="24"/>
        </w:rPr>
        <w:t>nno</w:t>
      </w:r>
      <w:r w:rsidR="00553F16" w:rsidRPr="00C26BE2">
        <w:rPr>
          <w:rFonts w:ascii="Times New Roman" w:hAnsi="Times New Roman" w:cs="Times New Roman"/>
          <w:sz w:val="24"/>
          <w:szCs w:val="24"/>
        </w:rPr>
        <w:t xml:space="preserve"> </w:t>
      </w:r>
      <w:r w:rsidR="009F4667" w:rsidRPr="00C26BE2">
        <w:rPr>
          <w:rFonts w:ascii="Times New Roman" w:hAnsi="Times New Roman" w:cs="Times New Roman"/>
          <w:sz w:val="24"/>
          <w:szCs w:val="24"/>
        </w:rPr>
        <w:t xml:space="preserve">contribuito a </w:t>
      </w:r>
      <w:r w:rsidR="00553F16" w:rsidRPr="00C26BE2">
        <w:rPr>
          <w:rFonts w:ascii="Times New Roman" w:hAnsi="Times New Roman" w:cs="Times New Roman"/>
          <w:sz w:val="24"/>
          <w:szCs w:val="24"/>
        </w:rPr>
        <w:t xml:space="preserve">questo </w:t>
      </w:r>
      <w:r w:rsidRPr="00C26BE2">
        <w:rPr>
          <w:rFonts w:ascii="Times New Roman" w:hAnsi="Times New Roman" w:cs="Times New Roman"/>
          <w:sz w:val="24"/>
          <w:szCs w:val="24"/>
        </w:rPr>
        <w:t>ambito</w:t>
      </w:r>
      <w:r w:rsidR="00553F16" w:rsidRPr="00C26BE2">
        <w:rPr>
          <w:rFonts w:ascii="Times New Roman" w:hAnsi="Times New Roman" w:cs="Times New Roman"/>
          <w:sz w:val="24"/>
          <w:szCs w:val="24"/>
        </w:rPr>
        <w:t xml:space="preserve"> di studi</w:t>
      </w:r>
      <w:r w:rsidR="009F4667" w:rsidRPr="00C26BE2">
        <w:rPr>
          <w:rFonts w:ascii="Times New Roman" w:hAnsi="Times New Roman" w:cs="Times New Roman"/>
          <w:sz w:val="24"/>
          <w:szCs w:val="24"/>
        </w:rPr>
        <w:t xml:space="preserve">, </w:t>
      </w:r>
      <w:r w:rsidR="00E15826">
        <w:rPr>
          <w:rFonts w:ascii="Times New Roman" w:hAnsi="Times New Roman" w:cs="Times New Roman"/>
          <w:sz w:val="24"/>
          <w:szCs w:val="24"/>
        </w:rPr>
        <w:t xml:space="preserve">avendo svolto ricerche per oltre un ventennio </w:t>
      </w:r>
      <w:r w:rsidR="00FF53C9">
        <w:rPr>
          <w:rFonts w:ascii="Times New Roman" w:hAnsi="Times New Roman" w:cs="Times New Roman"/>
          <w:sz w:val="24"/>
          <w:szCs w:val="24"/>
        </w:rPr>
        <w:t xml:space="preserve">presso l’ADDF </w:t>
      </w:r>
      <w:r w:rsidR="00E15826">
        <w:rPr>
          <w:rFonts w:ascii="Times New Roman" w:hAnsi="Times New Roman" w:cs="Times New Roman"/>
          <w:sz w:val="24"/>
          <w:szCs w:val="24"/>
        </w:rPr>
        <w:t xml:space="preserve">sui materiali </w:t>
      </w:r>
      <w:r w:rsidR="00FF53C9" w:rsidRPr="00C26BE2">
        <w:rPr>
          <w:rFonts w:ascii="Times New Roman" w:hAnsi="Times New Roman" w:cs="Times New Roman"/>
          <w:sz w:val="24"/>
          <w:szCs w:val="24"/>
        </w:rPr>
        <w:t>riguardanti la censura della filosofia moderna</w:t>
      </w:r>
      <w:r w:rsidR="00FF53C9">
        <w:rPr>
          <w:rFonts w:ascii="Times New Roman" w:hAnsi="Times New Roman" w:cs="Times New Roman"/>
          <w:sz w:val="24"/>
          <w:szCs w:val="24"/>
        </w:rPr>
        <w:t xml:space="preserve">. Oltre ad aver pubblicato diversi importanti contributi sull’argomento – alcuni dei quali </w:t>
      </w:r>
      <w:r w:rsidR="00787734">
        <w:rPr>
          <w:rFonts w:ascii="Times New Roman" w:hAnsi="Times New Roman" w:cs="Times New Roman"/>
          <w:sz w:val="24"/>
          <w:szCs w:val="24"/>
        </w:rPr>
        <w:t>ho già ricordato</w:t>
      </w:r>
      <w:r w:rsidR="00FF53C9">
        <w:rPr>
          <w:rFonts w:ascii="Times New Roman" w:hAnsi="Times New Roman" w:cs="Times New Roman"/>
          <w:sz w:val="24"/>
          <w:szCs w:val="24"/>
        </w:rPr>
        <w:t xml:space="preserve"> – la studiosa </w:t>
      </w:r>
      <w:r w:rsidR="00E15826">
        <w:rPr>
          <w:rFonts w:ascii="Times New Roman" w:hAnsi="Times New Roman" w:cs="Times New Roman"/>
          <w:sz w:val="24"/>
          <w:szCs w:val="24"/>
        </w:rPr>
        <w:t xml:space="preserve"> </w:t>
      </w:r>
      <w:r w:rsidR="00FF53C9">
        <w:rPr>
          <w:rFonts w:ascii="Times New Roman" w:hAnsi="Times New Roman" w:cs="Times New Roman"/>
          <w:sz w:val="24"/>
          <w:szCs w:val="24"/>
        </w:rPr>
        <w:t>aveva</w:t>
      </w:r>
      <w:r w:rsidR="009F4667" w:rsidRPr="00C26BE2">
        <w:rPr>
          <w:rFonts w:ascii="Times New Roman" w:hAnsi="Times New Roman" w:cs="Times New Roman"/>
          <w:sz w:val="24"/>
          <w:szCs w:val="24"/>
        </w:rPr>
        <w:t xml:space="preserve"> </w:t>
      </w:r>
      <w:r w:rsidR="00802748" w:rsidRPr="00C26BE2">
        <w:rPr>
          <w:rFonts w:ascii="Times New Roman" w:hAnsi="Times New Roman" w:cs="Times New Roman"/>
          <w:sz w:val="24"/>
          <w:szCs w:val="24"/>
        </w:rPr>
        <w:t>individuato e trascritto</w:t>
      </w:r>
      <w:r w:rsidR="0091300C" w:rsidRPr="00C26BE2">
        <w:rPr>
          <w:rFonts w:ascii="Times New Roman" w:hAnsi="Times New Roman" w:cs="Times New Roman"/>
          <w:sz w:val="24"/>
          <w:szCs w:val="24"/>
        </w:rPr>
        <w:t xml:space="preserve"> </w:t>
      </w:r>
      <w:r w:rsidR="009F4667" w:rsidRPr="00C26BE2">
        <w:rPr>
          <w:rFonts w:ascii="Times New Roman" w:hAnsi="Times New Roman" w:cs="Times New Roman"/>
          <w:sz w:val="24"/>
          <w:szCs w:val="24"/>
        </w:rPr>
        <w:t xml:space="preserve">una serie di </w:t>
      </w:r>
      <w:r w:rsidR="009F4667" w:rsidRPr="00C26BE2">
        <w:rPr>
          <w:rFonts w:ascii="Times New Roman" w:hAnsi="Times New Roman" w:cs="Times New Roman"/>
          <w:i/>
          <w:iCs/>
          <w:sz w:val="24"/>
          <w:szCs w:val="24"/>
        </w:rPr>
        <w:t>vota</w:t>
      </w:r>
      <w:r w:rsidR="009F4667" w:rsidRPr="00C26BE2">
        <w:rPr>
          <w:rFonts w:ascii="Times New Roman" w:hAnsi="Times New Roman" w:cs="Times New Roman"/>
          <w:sz w:val="24"/>
          <w:szCs w:val="24"/>
        </w:rPr>
        <w:t xml:space="preserve"> </w:t>
      </w:r>
      <w:r w:rsidR="00802748" w:rsidRPr="00C26BE2">
        <w:rPr>
          <w:rFonts w:ascii="Times New Roman" w:hAnsi="Times New Roman" w:cs="Times New Roman"/>
          <w:sz w:val="24"/>
          <w:szCs w:val="24"/>
        </w:rPr>
        <w:t xml:space="preserve">e </w:t>
      </w:r>
      <w:r w:rsidR="00787734">
        <w:rPr>
          <w:rFonts w:ascii="Times New Roman" w:hAnsi="Times New Roman" w:cs="Times New Roman"/>
          <w:sz w:val="24"/>
          <w:szCs w:val="24"/>
        </w:rPr>
        <w:t xml:space="preserve">di </w:t>
      </w:r>
      <w:r w:rsidR="00802748" w:rsidRPr="00C26BE2">
        <w:rPr>
          <w:rFonts w:ascii="Times New Roman" w:hAnsi="Times New Roman" w:cs="Times New Roman"/>
          <w:sz w:val="24"/>
          <w:szCs w:val="24"/>
        </w:rPr>
        <w:t xml:space="preserve">altri documenti </w:t>
      </w:r>
      <w:r w:rsidR="001608B3" w:rsidRPr="00C26BE2">
        <w:rPr>
          <w:rFonts w:ascii="Times New Roman" w:hAnsi="Times New Roman" w:cs="Times New Roman"/>
          <w:sz w:val="24"/>
          <w:szCs w:val="24"/>
        </w:rPr>
        <w:t>conservati dall’</w:t>
      </w:r>
      <w:r w:rsidR="00D32635">
        <w:rPr>
          <w:rFonts w:ascii="Times New Roman" w:hAnsi="Times New Roman" w:cs="Times New Roman"/>
          <w:sz w:val="24"/>
          <w:szCs w:val="24"/>
        </w:rPr>
        <w:t>Archivio romano</w:t>
      </w:r>
      <w:r w:rsidR="001608B3" w:rsidRPr="00C26BE2">
        <w:rPr>
          <w:rFonts w:ascii="Times New Roman" w:hAnsi="Times New Roman" w:cs="Times New Roman"/>
          <w:sz w:val="24"/>
          <w:szCs w:val="24"/>
        </w:rPr>
        <w:t>,</w:t>
      </w:r>
      <w:r w:rsidR="009F4667" w:rsidRPr="00C26BE2">
        <w:rPr>
          <w:rFonts w:ascii="Times New Roman" w:hAnsi="Times New Roman" w:cs="Times New Roman"/>
          <w:sz w:val="24"/>
          <w:szCs w:val="24"/>
        </w:rPr>
        <w:t xml:space="preserve"> </w:t>
      </w:r>
      <w:r w:rsidR="001608B3" w:rsidRPr="00C26BE2">
        <w:rPr>
          <w:rFonts w:ascii="Times New Roman" w:hAnsi="Times New Roman" w:cs="Times New Roman"/>
          <w:sz w:val="24"/>
          <w:szCs w:val="24"/>
        </w:rPr>
        <w:t>tuttora</w:t>
      </w:r>
      <w:r w:rsidR="009F4667" w:rsidRPr="00C26BE2">
        <w:rPr>
          <w:rFonts w:ascii="Times New Roman" w:hAnsi="Times New Roman" w:cs="Times New Roman"/>
          <w:sz w:val="24"/>
          <w:szCs w:val="24"/>
        </w:rPr>
        <w:t xml:space="preserve"> inediti</w:t>
      </w:r>
      <w:r w:rsidR="001608B3" w:rsidRPr="00C26BE2">
        <w:rPr>
          <w:rFonts w:ascii="Times New Roman" w:hAnsi="Times New Roman" w:cs="Times New Roman"/>
          <w:sz w:val="24"/>
          <w:szCs w:val="24"/>
        </w:rPr>
        <w:t>,</w:t>
      </w:r>
      <w:r w:rsidR="009F4667" w:rsidRPr="00C26BE2">
        <w:rPr>
          <w:rFonts w:ascii="Times New Roman" w:hAnsi="Times New Roman" w:cs="Times New Roman"/>
          <w:sz w:val="24"/>
          <w:szCs w:val="24"/>
        </w:rPr>
        <w:t xml:space="preserve"> che intendeva pubblicare nell’ambito di un progetto </w:t>
      </w:r>
      <w:r w:rsidR="00802748" w:rsidRPr="00C26BE2">
        <w:rPr>
          <w:rFonts w:ascii="Times New Roman" w:hAnsi="Times New Roman" w:cs="Times New Roman"/>
          <w:sz w:val="24"/>
          <w:szCs w:val="24"/>
        </w:rPr>
        <w:t xml:space="preserve">di ricerca </w:t>
      </w:r>
      <w:r w:rsidR="009F4667" w:rsidRPr="00C26BE2">
        <w:rPr>
          <w:rFonts w:ascii="Times New Roman" w:hAnsi="Times New Roman" w:cs="Times New Roman"/>
          <w:sz w:val="24"/>
          <w:szCs w:val="24"/>
        </w:rPr>
        <w:t>PRIN</w:t>
      </w:r>
      <w:r w:rsidR="00802748" w:rsidRPr="00C26BE2">
        <w:rPr>
          <w:rFonts w:ascii="Times New Roman" w:hAnsi="Times New Roman" w:cs="Times New Roman"/>
          <w:sz w:val="24"/>
          <w:szCs w:val="24"/>
        </w:rPr>
        <w:t xml:space="preserve"> su “Censura e comunicazione in età moderna” (sul quale torno </w:t>
      </w:r>
      <w:r w:rsidR="00787734">
        <w:rPr>
          <w:rFonts w:ascii="Times New Roman" w:hAnsi="Times New Roman" w:cs="Times New Roman"/>
          <w:sz w:val="24"/>
          <w:szCs w:val="24"/>
        </w:rPr>
        <w:t>più</w:t>
      </w:r>
      <w:r w:rsidR="00802748" w:rsidRPr="00C26BE2">
        <w:rPr>
          <w:rFonts w:ascii="Times New Roman" w:hAnsi="Times New Roman" w:cs="Times New Roman"/>
          <w:sz w:val="24"/>
          <w:szCs w:val="24"/>
        </w:rPr>
        <w:t xml:space="preserve"> sotto)</w:t>
      </w:r>
      <w:r w:rsidR="000D603D" w:rsidRPr="00C26BE2">
        <w:rPr>
          <w:rFonts w:ascii="Times New Roman" w:hAnsi="Times New Roman" w:cs="Times New Roman"/>
          <w:sz w:val="24"/>
          <w:szCs w:val="24"/>
        </w:rPr>
        <w:t xml:space="preserve">. </w:t>
      </w:r>
      <w:r w:rsidR="001608B3" w:rsidRPr="00C26BE2">
        <w:rPr>
          <w:rFonts w:ascii="Times New Roman" w:hAnsi="Times New Roman" w:cs="Times New Roman"/>
          <w:sz w:val="24"/>
          <w:szCs w:val="24"/>
        </w:rPr>
        <w:t xml:space="preserve">Il progetto è stato finanziato </w:t>
      </w:r>
      <w:r w:rsidR="006F0801" w:rsidRPr="00C26BE2">
        <w:rPr>
          <w:rFonts w:ascii="Times New Roman" w:hAnsi="Times New Roman" w:cs="Times New Roman"/>
          <w:sz w:val="24"/>
          <w:szCs w:val="24"/>
        </w:rPr>
        <w:t xml:space="preserve">solo </w:t>
      </w:r>
      <w:r w:rsidR="001608B3" w:rsidRPr="00C26BE2">
        <w:rPr>
          <w:rFonts w:ascii="Times New Roman" w:hAnsi="Times New Roman" w:cs="Times New Roman"/>
          <w:sz w:val="24"/>
          <w:szCs w:val="24"/>
        </w:rPr>
        <w:t>dopo la scomparsa</w:t>
      </w:r>
      <w:r w:rsidR="000D603D" w:rsidRPr="00C26BE2">
        <w:rPr>
          <w:rFonts w:ascii="Times New Roman" w:hAnsi="Times New Roman" w:cs="Times New Roman"/>
          <w:sz w:val="24"/>
          <w:szCs w:val="24"/>
        </w:rPr>
        <w:t xml:space="preserve"> della studiosa</w:t>
      </w:r>
      <w:r w:rsidR="001608B3" w:rsidRPr="00C26BE2">
        <w:rPr>
          <w:rFonts w:ascii="Times New Roman" w:hAnsi="Times New Roman" w:cs="Times New Roman"/>
          <w:sz w:val="24"/>
          <w:szCs w:val="24"/>
        </w:rPr>
        <w:t xml:space="preserve">, avvenuta nel </w:t>
      </w:r>
      <w:r w:rsidR="000D603D" w:rsidRPr="00C26BE2">
        <w:rPr>
          <w:rFonts w:ascii="Times New Roman" w:hAnsi="Times New Roman" w:cs="Times New Roman"/>
          <w:sz w:val="24"/>
          <w:szCs w:val="24"/>
        </w:rPr>
        <w:t>20</w:t>
      </w:r>
      <w:r w:rsidR="001608B3" w:rsidRPr="00C26BE2">
        <w:rPr>
          <w:rFonts w:ascii="Times New Roman" w:hAnsi="Times New Roman" w:cs="Times New Roman"/>
          <w:sz w:val="24"/>
          <w:szCs w:val="24"/>
        </w:rPr>
        <w:t xml:space="preserve">21, </w:t>
      </w:r>
      <w:r w:rsidR="005C2F85" w:rsidRPr="00C26BE2">
        <w:rPr>
          <w:rFonts w:ascii="Times New Roman" w:hAnsi="Times New Roman" w:cs="Times New Roman"/>
          <w:sz w:val="24"/>
          <w:szCs w:val="24"/>
        </w:rPr>
        <w:t>e</w:t>
      </w:r>
      <w:r w:rsidR="000D603D" w:rsidRPr="00C26BE2">
        <w:rPr>
          <w:rFonts w:ascii="Times New Roman" w:hAnsi="Times New Roman" w:cs="Times New Roman"/>
          <w:sz w:val="24"/>
          <w:szCs w:val="24"/>
        </w:rPr>
        <w:t xml:space="preserve"> </w:t>
      </w:r>
      <w:r w:rsidR="001608B3" w:rsidRPr="00C26BE2">
        <w:rPr>
          <w:rFonts w:ascii="Times New Roman" w:hAnsi="Times New Roman" w:cs="Times New Roman"/>
          <w:sz w:val="24"/>
          <w:szCs w:val="24"/>
        </w:rPr>
        <w:t xml:space="preserve">i ricercatori </w:t>
      </w:r>
      <w:r w:rsidR="006F0801" w:rsidRPr="00C26BE2">
        <w:rPr>
          <w:rFonts w:ascii="Times New Roman" w:hAnsi="Times New Roman" w:cs="Times New Roman"/>
          <w:sz w:val="24"/>
          <w:szCs w:val="24"/>
        </w:rPr>
        <w:t>già coinvolti nell’iniziativa</w:t>
      </w:r>
      <w:r w:rsidR="001608B3" w:rsidRPr="00C26BE2">
        <w:rPr>
          <w:rFonts w:ascii="Times New Roman" w:hAnsi="Times New Roman" w:cs="Times New Roman"/>
          <w:sz w:val="24"/>
          <w:szCs w:val="24"/>
        </w:rPr>
        <w:t xml:space="preserve">, tra cui </w:t>
      </w:r>
      <w:r w:rsidR="000D603D" w:rsidRPr="00C26BE2">
        <w:rPr>
          <w:rFonts w:ascii="Times New Roman" w:hAnsi="Times New Roman" w:cs="Times New Roman"/>
          <w:sz w:val="24"/>
          <w:szCs w:val="24"/>
        </w:rPr>
        <w:t xml:space="preserve">chi scrive, </w:t>
      </w:r>
      <w:r w:rsidR="005C2F85" w:rsidRPr="00C26BE2">
        <w:rPr>
          <w:rFonts w:ascii="Times New Roman" w:hAnsi="Times New Roman" w:cs="Times New Roman"/>
          <w:sz w:val="24"/>
          <w:szCs w:val="24"/>
        </w:rPr>
        <w:t>hanno giudicato doveroso</w:t>
      </w:r>
      <w:r w:rsidR="000D603D" w:rsidRPr="00C26BE2">
        <w:rPr>
          <w:rFonts w:ascii="Times New Roman" w:hAnsi="Times New Roman" w:cs="Times New Roman"/>
          <w:sz w:val="24"/>
          <w:szCs w:val="24"/>
        </w:rPr>
        <w:t xml:space="preserve"> proseguire e curare la pubblicazione </w:t>
      </w:r>
      <w:r w:rsidR="001608B3" w:rsidRPr="00C26BE2">
        <w:rPr>
          <w:rFonts w:ascii="Times New Roman" w:hAnsi="Times New Roman" w:cs="Times New Roman"/>
          <w:sz w:val="24"/>
          <w:szCs w:val="24"/>
        </w:rPr>
        <w:t xml:space="preserve">da lei </w:t>
      </w:r>
      <w:r w:rsidR="006F0801" w:rsidRPr="00C26BE2">
        <w:rPr>
          <w:rFonts w:ascii="Times New Roman" w:hAnsi="Times New Roman" w:cs="Times New Roman"/>
          <w:sz w:val="24"/>
          <w:szCs w:val="24"/>
        </w:rPr>
        <w:t>ideata</w:t>
      </w:r>
      <w:r w:rsidR="001608B3" w:rsidRPr="00C26BE2">
        <w:rPr>
          <w:rFonts w:ascii="Times New Roman" w:hAnsi="Times New Roman" w:cs="Times New Roman"/>
          <w:sz w:val="24"/>
          <w:szCs w:val="24"/>
        </w:rPr>
        <w:t>. Si sta quindi lavorando a un volume che raccoglierà una</w:t>
      </w:r>
      <w:r w:rsidR="000D603D" w:rsidRPr="00C26BE2">
        <w:rPr>
          <w:rFonts w:ascii="Times New Roman" w:hAnsi="Times New Roman" w:cs="Times New Roman"/>
          <w:sz w:val="24"/>
          <w:szCs w:val="24"/>
        </w:rPr>
        <w:t xml:space="preserve"> parte significativa delle trascrizioni lasciate da Marta Fattori</w:t>
      </w:r>
      <w:r w:rsidR="00A902C2" w:rsidRPr="00C26BE2">
        <w:rPr>
          <w:rFonts w:ascii="Times New Roman" w:hAnsi="Times New Roman" w:cs="Times New Roman"/>
          <w:sz w:val="24"/>
          <w:szCs w:val="24"/>
        </w:rPr>
        <w:t xml:space="preserve">, privilegiando i documenti che concernono opere e tematiche propriamente filosofiche, </w:t>
      </w:r>
      <w:r w:rsidR="00CD7B9B" w:rsidRPr="00C26BE2">
        <w:rPr>
          <w:rFonts w:ascii="Times New Roman" w:hAnsi="Times New Roman" w:cs="Times New Roman"/>
          <w:sz w:val="24"/>
          <w:szCs w:val="24"/>
        </w:rPr>
        <w:t xml:space="preserve">mentre si lasceranno da parte </w:t>
      </w:r>
      <w:r w:rsidR="00A902C2" w:rsidRPr="00C26BE2">
        <w:rPr>
          <w:rFonts w:ascii="Times New Roman" w:hAnsi="Times New Roman" w:cs="Times New Roman"/>
          <w:sz w:val="24"/>
          <w:szCs w:val="24"/>
        </w:rPr>
        <w:t>i testi che attengono più in particolare alle scienze della natura</w:t>
      </w:r>
      <w:r w:rsidR="00460249" w:rsidRPr="00C26BE2">
        <w:rPr>
          <w:rFonts w:ascii="Times New Roman" w:hAnsi="Times New Roman" w:cs="Times New Roman"/>
          <w:sz w:val="24"/>
          <w:szCs w:val="24"/>
        </w:rPr>
        <w:t xml:space="preserve"> (</w:t>
      </w:r>
      <w:r w:rsidR="00A902C2" w:rsidRPr="00C26BE2">
        <w:rPr>
          <w:rFonts w:ascii="Times New Roman" w:hAnsi="Times New Roman" w:cs="Times New Roman"/>
          <w:sz w:val="24"/>
          <w:szCs w:val="24"/>
        </w:rPr>
        <w:t xml:space="preserve">ambito per il quale </w:t>
      </w:r>
      <w:r w:rsidR="00460249" w:rsidRPr="00C26BE2">
        <w:rPr>
          <w:rFonts w:ascii="Times New Roman" w:hAnsi="Times New Roman" w:cs="Times New Roman"/>
          <w:sz w:val="24"/>
          <w:szCs w:val="24"/>
        </w:rPr>
        <w:t xml:space="preserve">si rimanda </w:t>
      </w:r>
      <w:r w:rsidR="00AB3BBF">
        <w:rPr>
          <w:rFonts w:ascii="Times New Roman" w:hAnsi="Times New Roman" w:cs="Times New Roman"/>
          <w:sz w:val="24"/>
          <w:szCs w:val="24"/>
        </w:rPr>
        <w:t xml:space="preserve">alla </w:t>
      </w:r>
      <w:r w:rsidR="00AB3BBF">
        <w:rPr>
          <w:rFonts w:ascii="Times New Roman" w:hAnsi="Times New Roman" w:cs="Times New Roman"/>
          <w:sz w:val="24"/>
          <w:szCs w:val="24"/>
        </w:rPr>
        <w:lastRenderedPageBreak/>
        <w:t>seconda serie</w:t>
      </w:r>
      <w:r w:rsidR="00460249" w:rsidRPr="00C26BE2">
        <w:rPr>
          <w:rFonts w:ascii="Times New Roman" w:hAnsi="Times New Roman" w:cs="Times New Roman"/>
          <w:sz w:val="24"/>
          <w:szCs w:val="24"/>
        </w:rPr>
        <w:t xml:space="preserve"> dell’importante raccolta </w:t>
      </w:r>
      <w:r w:rsidR="000D603D" w:rsidRPr="00C26BE2">
        <w:rPr>
          <w:rFonts w:ascii="Times New Roman" w:hAnsi="Times New Roman" w:cs="Times New Roman"/>
          <w:i/>
          <w:iCs/>
          <w:sz w:val="24"/>
          <w:szCs w:val="24"/>
        </w:rPr>
        <w:t>C</w:t>
      </w:r>
      <w:r w:rsidR="00460249" w:rsidRPr="00C26BE2">
        <w:rPr>
          <w:rFonts w:ascii="Times New Roman" w:hAnsi="Times New Roman" w:cs="Times New Roman"/>
          <w:i/>
          <w:iCs/>
          <w:sz w:val="24"/>
          <w:szCs w:val="24"/>
        </w:rPr>
        <w:t>atholic C</w:t>
      </w:r>
      <w:r w:rsidR="000D603D" w:rsidRPr="00C26BE2">
        <w:rPr>
          <w:rFonts w:ascii="Times New Roman" w:hAnsi="Times New Roman" w:cs="Times New Roman"/>
          <w:i/>
          <w:iCs/>
          <w:sz w:val="24"/>
          <w:szCs w:val="24"/>
        </w:rPr>
        <w:t>hurch and Modern Science</w:t>
      </w:r>
      <w:r w:rsidR="00D31878" w:rsidRPr="00C26BE2">
        <w:rPr>
          <w:rFonts w:ascii="Times New Roman" w:hAnsi="Times New Roman" w:cs="Times New Roman"/>
          <w:i/>
          <w:iCs/>
          <w:sz w:val="24"/>
          <w:szCs w:val="24"/>
        </w:rPr>
        <w:t xml:space="preserve">. </w:t>
      </w:r>
      <w:r w:rsidR="00D31878" w:rsidRPr="00C26BE2">
        <w:rPr>
          <w:rFonts w:ascii="Times New Roman" w:hAnsi="Times New Roman" w:cs="Times New Roman"/>
          <w:i/>
          <w:iCs/>
          <w:sz w:val="24"/>
          <w:szCs w:val="24"/>
          <w:lang w:val="en-US"/>
        </w:rPr>
        <w:t>Documents from the Archives of the Roman Congregations of the Holy Office and the Index</w:t>
      </w:r>
      <w:r w:rsidR="00586971" w:rsidRPr="00C26BE2">
        <w:rPr>
          <w:rFonts w:ascii="Times New Roman" w:hAnsi="Times New Roman" w:cs="Times New Roman"/>
          <w:sz w:val="24"/>
          <w:szCs w:val="24"/>
          <w:lang w:val="en-US"/>
        </w:rPr>
        <w:t>,</w:t>
      </w:r>
      <w:r w:rsidR="00460249" w:rsidRPr="00C26BE2">
        <w:rPr>
          <w:rFonts w:ascii="Times New Roman" w:hAnsi="Times New Roman" w:cs="Times New Roman"/>
          <w:sz w:val="24"/>
          <w:szCs w:val="24"/>
          <w:lang w:val="en-US"/>
        </w:rPr>
        <w:t xml:space="preserve"> in corso di pubblicazione a cura di Ugo Baldini e Leen Spruit).</w:t>
      </w:r>
    </w:p>
    <w:p w14:paraId="5540D450" w14:textId="7E84A0FB" w:rsidR="00956D15" w:rsidRDefault="000D603D" w:rsidP="00956D15">
      <w:pPr>
        <w:spacing w:after="0" w:line="360" w:lineRule="auto"/>
        <w:ind w:firstLine="284"/>
        <w:jc w:val="both"/>
        <w:rPr>
          <w:rFonts w:ascii="Times New Roman" w:hAnsi="Times New Roman" w:cs="Times New Roman"/>
          <w:sz w:val="24"/>
          <w:szCs w:val="24"/>
        </w:rPr>
      </w:pPr>
      <w:r w:rsidRPr="00C26BE2">
        <w:rPr>
          <w:rFonts w:ascii="Times New Roman" w:hAnsi="Times New Roman" w:cs="Times New Roman"/>
          <w:sz w:val="24"/>
          <w:szCs w:val="24"/>
        </w:rPr>
        <w:t>Il volume in preparazione</w:t>
      </w:r>
      <w:r w:rsidR="00D31878" w:rsidRPr="00C26BE2">
        <w:rPr>
          <w:rFonts w:ascii="Times New Roman" w:hAnsi="Times New Roman" w:cs="Times New Roman"/>
          <w:sz w:val="24"/>
          <w:szCs w:val="24"/>
        </w:rPr>
        <w:t xml:space="preserve">, che avrà per titolo </w:t>
      </w:r>
      <w:r w:rsidR="00D31878" w:rsidRPr="00C26BE2">
        <w:rPr>
          <w:rFonts w:ascii="Times New Roman" w:hAnsi="Times New Roman" w:cs="Times New Roman"/>
          <w:i/>
          <w:iCs/>
          <w:sz w:val="24"/>
          <w:szCs w:val="24"/>
        </w:rPr>
        <w:t>La filosofia moderna negli archivi del Sant’Uffizio. Documenti</w:t>
      </w:r>
      <w:r w:rsidR="00D31878" w:rsidRPr="00C26BE2">
        <w:rPr>
          <w:rFonts w:ascii="Times New Roman" w:hAnsi="Times New Roman" w:cs="Times New Roman"/>
          <w:sz w:val="24"/>
          <w:szCs w:val="24"/>
        </w:rPr>
        <w:t>,</w:t>
      </w:r>
      <w:r w:rsidRPr="00C26BE2">
        <w:rPr>
          <w:rFonts w:ascii="Times New Roman" w:hAnsi="Times New Roman" w:cs="Times New Roman"/>
          <w:sz w:val="24"/>
          <w:szCs w:val="24"/>
        </w:rPr>
        <w:t xml:space="preserve"> comprenderà</w:t>
      </w:r>
      <w:r w:rsidR="00BB04CF" w:rsidRPr="00C26BE2">
        <w:rPr>
          <w:rFonts w:ascii="Times New Roman" w:hAnsi="Times New Roman" w:cs="Times New Roman"/>
          <w:sz w:val="24"/>
          <w:szCs w:val="24"/>
        </w:rPr>
        <w:t xml:space="preserve"> </w:t>
      </w:r>
      <w:r w:rsidR="00761DCF" w:rsidRPr="00C26BE2">
        <w:rPr>
          <w:rFonts w:ascii="Times New Roman" w:hAnsi="Times New Roman" w:cs="Times New Roman"/>
          <w:sz w:val="24"/>
          <w:szCs w:val="24"/>
        </w:rPr>
        <w:t xml:space="preserve">una serie di </w:t>
      </w:r>
      <w:r w:rsidR="005108B5">
        <w:rPr>
          <w:rFonts w:ascii="Times New Roman" w:hAnsi="Times New Roman" w:cs="Times New Roman"/>
          <w:i/>
          <w:iCs/>
          <w:sz w:val="24"/>
          <w:szCs w:val="24"/>
        </w:rPr>
        <w:t>vota</w:t>
      </w:r>
      <w:r w:rsidR="00761DCF" w:rsidRPr="00C26BE2">
        <w:rPr>
          <w:rFonts w:ascii="Times New Roman" w:hAnsi="Times New Roman" w:cs="Times New Roman"/>
          <w:sz w:val="24"/>
          <w:szCs w:val="24"/>
        </w:rPr>
        <w:t xml:space="preserve"> settecenteschi</w:t>
      </w:r>
      <w:r w:rsidR="00BB04CF" w:rsidRPr="00C26BE2">
        <w:rPr>
          <w:rFonts w:ascii="Times New Roman" w:hAnsi="Times New Roman" w:cs="Times New Roman"/>
          <w:sz w:val="24"/>
          <w:szCs w:val="24"/>
        </w:rPr>
        <w:t xml:space="preserve"> riguardanti la censura di opere</w:t>
      </w:r>
      <w:r w:rsidR="00761DCF" w:rsidRPr="00C26BE2">
        <w:rPr>
          <w:rFonts w:ascii="Times New Roman" w:hAnsi="Times New Roman" w:cs="Times New Roman"/>
          <w:sz w:val="24"/>
          <w:szCs w:val="24"/>
        </w:rPr>
        <w:t xml:space="preserve"> filosofiche pubblicate fra la seconda metà del XVII e la prima metà del XVIII secolo:</w:t>
      </w:r>
      <w:r w:rsidR="00BB04CF" w:rsidRPr="00C26BE2">
        <w:rPr>
          <w:rFonts w:ascii="Times New Roman" w:hAnsi="Times New Roman" w:cs="Times New Roman"/>
          <w:sz w:val="24"/>
          <w:szCs w:val="24"/>
        </w:rPr>
        <w:t xml:space="preserve"> </w:t>
      </w:r>
      <w:r w:rsidR="000F0416" w:rsidRPr="00C26BE2">
        <w:rPr>
          <w:rFonts w:ascii="Times New Roman" w:hAnsi="Times New Roman" w:cs="Times New Roman"/>
          <w:sz w:val="24"/>
          <w:szCs w:val="24"/>
        </w:rPr>
        <w:t>l’</w:t>
      </w:r>
      <w:r w:rsidR="000F0416" w:rsidRPr="00C26BE2">
        <w:rPr>
          <w:rFonts w:ascii="Times New Roman" w:hAnsi="Times New Roman" w:cs="Times New Roman"/>
          <w:i/>
          <w:sz w:val="24"/>
          <w:szCs w:val="24"/>
        </w:rPr>
        <w:t>Adeisidaemon</w:t>
      </w:r>
      <w:r w:rsidR="000F0416" w:rsidRPr="00C26BE2">
        <w:rPr>
          <w:rFonts w:ascii="Times New Roman" w:hAnsi="Times New Roman" w:cs="Times New Roman"/>
          <w:sz w:val="24"/>
          <w:szCs w:val="24"/>
        </w:rPr>
        <w:t xml:space="preserve"> di </w:t>
      </w:r>
      <w:r w:rsidR="00FA53D7" w:rsidRPr="00C26BE2">
        <w:rPr>
          <w:rFonts w:ascii="Times New Roman" w:hAnsi="Times New Roman" w:cs="Times New Roman"/>
          <w:sz w:val="24"/>
          <w:szCs w:val="24"/>
        </w:rPr>
        <w:t>John Toland,</w:t>
      </w:r>
      <w:r w:rsidR="000F0416" w:rsidRPr="00C26BE2">
        <w:rPr>
          <w:rFonts w:ascii="Times New Roman" w:hAnsi="Times New Roman" w:cs="Times New Roman"/>
          <w:sz w:val="24"/>
          <w:szCs w:val="24"/>
        </w:rPr>
        <w:t xml:space="preserve"> il</w:t>
      </w:r>
      <w:r w:rsidR="00FA53D7" w:rsidRPr="00C26BE2">
        <w:rPr>
          <w:rFonts w:ascii="Times New Roman" w:hAnsi="Times New Roman" w:cs="Times New Roman"/>
          <w:sz w:val="24"/>
          <w:szCs w:val="24"/>
        </w:rPr>
        <w:t xml:space="preserve"> </w:t>
      </w:r>
      <w:r w:rsidR="000F0416" w:rsidRPr="00C26BE2">
        <w:rPr>
          <w:rFonts w:ascii="Times New Roman" w:hAnsi="Times New Roman" w:cs="Times New Roman"/>
          <w:i/>
          <w:iCs/>
          <w:sz w:val="24"/>
          <w:szCs w:val="24"/>
        </w:rPr>
        <w:t>True Intellectual System of the Universe</w:t>
      </w:r>
      <w:r w:rsidR="000F0416" w:rsidRPr="00C26BE2">
        <w:rPr>
          <w:rFonts w:ascii="Times New Roman" w:hAnsi="Times New Roman" w:cs="Times New Roman"/>
          <w:sz w:val="24"/>
          <w:szCs w:val="24"/>
        </w:rPr>
        <w:t xml:space="preserve">  di </w:t>
      </w:r>
      <w:r w:rsidR="00BB04CF" w:rsidRPr="00C26BE2">
        <w:rPr>
          <w:rFonts w:ascii="Times New Roman" w:hAnsi="Times New Roman" w:cs="Times New Roman"/>
          <w:sz w:val="24"/>
          <w:szCs w:val="24"/>
        </w:rPr>
        <w:t xml:space="preserve">Ralph Cudworth, </w:t>
      </w:r>
      <w:r w:rsidR="000F0416" w:rsidRPr="00C26BE2">
        <w:rPr>
          <w:rFonts w:ascii="Times New Roman" w:hAnsi="Times New Roman" w:cs="Times New Roman"/>
          <w:sz w:val="24"/>
          <w:szCs w:val="24"/>
        </w:rPr>
        <w:t xml:space="preserve">il </w:t>
      </w:r>
      <w:r w:rsidR="000F0416" w:rsidRPr="00C26BE2">
        <w:rPr>
          <w:rFonts w:ascii="Times New Roman" w:hAnsi="Times New Roman" w:cs="Times New Roman"/>
          <w:i/>
          <w:iCs/>
          <w:sz w:val="24"/>
          <w:szCs w:val="24"/>
        </w:rPr>
        <w:t>Discourse of free-thinking</w:t>
      </w:r>
      <w:r w:rsidR="000F0416" w:rsidRPr="00C26BE2">
        <w:rPr>
          <w:rFonts w:ascii="Times New Roman" w:hAnsi="Times New Roman" w:cs="Times New Roman"/>
          <w:sz w:val="24"/>
          <w:szCs w:val="24"/>
        </w:rPr>
        <w:t xml:space="preserve"> di </w:t>
      </w:r>
      <w:r w:rsidR="00BB04CF" w:rsidRPr="00C26BE2">
        <w:rPr>
          <w:rFonts w:ascii="Times New Roman" w:hAnsi="Times New Roman" w:cs="Times New Roman"/>
          <w:sz w:val="24"/>
          <w:szCs w:val="24"/>
        </w:rPr>
        <w:t xml:space="preserve">Anthony </w:t>
      </w:r>
      <w:r w:rsidR="00566F02" w:rsidRPr="00C26BE2">
        <w:rPr>
          <w:rFonts w:ascii="Times New Roman" w:hAnsi="Times New Roman" w:cs="Times New Roman"/>
          <w:sz w:val="24"/>
          <w:szCs w:val="24"/>
        </w:rPr>
        <w:t>Collins</w:t>
      </w:r>
      <w:r w:rsidR="00BB04CF" w:rsidRPr="00C26BE2">
        <w:rPr>
          <w:rFonts w:ascii="Times New Roman" w:hAnsi="Times New Roman" w:cs="Times New Roman"/>
          <w:sz w:val="24"/>
          <w:szCs w:val="24"/>
        </w:rPr>
        <w:t>,</w:t>
      </w:r>
      <w:r w:rsidR="00081097" w:rsidRPr="00C26BE2">
        <w:rPr>
          <w:rFonts w:ascii="Times New Roman" w:hAnsi="Times New Roman" w:cs="Times New Roman"/>
          <w:sz w:val="24"/>
          <w:szCs w:val="24"/>
        </w:rPr>
        <w:t xml:space="preserve"> l’</w:t>
      </w:r>
      <w:r w:rsidR="00081097" w:rsidRPr="00C26BE2">
        <w:rPr>
          <w:rFonts w:ascii="Times New Roman" w:hAnsi="Times New Roman" w:cs="Times New Roman"/>
          <w:i/>
          <w:iCs/>
          <w:sz w:val="24"/>
          <w:szCs w:val="24"/>
        </w:rPr>
        <w:t xml:space="preserve">Alciphron </w:t>
      </w:r>
      <w:r w:rsidR="00081097" w:rsidRPr="00C26BE2">
        <w:rPr>
          <w:rFonts w:ascii="Times New Roman" w:hAnsi="Times New Roman" w:cs="Times New Roman"/>
          <w:sz w:val="24"/>
          <w:szCs w:val="24"/>
        </w:rPr>
        <w:t>di George</w:t>
      </w:r>
      <w:r w:rsidR="00BB04CF" w:rsidRPr="00C26BE2">
        <w:rPr>
          <w:rFonts w:ascii="Times New Roman" w:hAnsi="Times New Roman" w:cs="Times New Roman"/>
          <w:sz w:val="24"/>
          <w:szCs w:val="24"/>
        </w:rPr>
        <w:t xml:space="preserve"> </w:t>
      </w:r>
      <w:r w:rsidR="00566F02" w:rsidRPr="00C26BE2">
        <w:rPr>
          <w:rFonts w:ascii="Times New Roman" w:hAnsi="Times New Roman" w:cs="Times New Roman"/>
          <w:sz w:val="24"/>
          <w:szCs w:val="24"/>
        </w:rPr>
        <w:t>Berkeley</w:t>
      </w:r>
      <w:r w:rsidR="00BB04CF" w:rsidRPr="00C26BE2">
        <w:rPr>
          <w:rFonts w:ascii="Times New Roman" w:hAnsi="Times New Roman" w:cs="Times New Roman"/>
          <w:sz w:val="24"/>
          <w:szCs w:val="24"/>
        </w:rPr>
        <w:t>,</w:t>
      </w:r>
      <w:r w:rsidR="00BB04CF" w:rsidRPr="00C26BE2">
        <w:rPr>
          <w:rFonts w:ascii="Times New Roman" w:hAnsi="Times New Roman" w:cs="Times New Roman"/>
          <w:b/>
          <w:bCs/>
          <w:sz w:val="24"/>
          <w:szCs w:val="24"/>
        </w:rPr>
        <w:t xml:space="preserve"> </w:t>
      </w:r>
      <w:r w:rsidR="007E7EB4" w:rsidRPr="00C26BE2">
        <w:rPr>
          <w:rFonts w:ascii="Times New Roman" w:hAnsi="Times New Roman" w:cs="Times New Roman"/>
          <w:sz w:val="24"/>
          <w:szCs w:val="24"/>
        </w:rPr>
        <w:t xml:space="preserve">i </w:t>
      </w:r>
      <w:r w:rsidR="007E7EB4" w:rsidRPr="00C26BE2">
        <w:rPr>
          <w:rFonts w:ascii="Times New Roman" w:hAnsi="Times New Roman" w:cs="Times New Roman"/>
          <w:i/>
          <w:iCs/>
          <w:sz w:val="24"/>
          <w:szCs w:val="24"/>
        </w:rPr>
        <w:t>Free thoughts on religion</w:t>
      </w:r>
      <w:r w:rsidR="007E7EB4" w:rsidRPr="00C26BE2">
        <w:rPr>
          <w:rFonts w:ascii="Times New Roman" w:hAnsi="Times New Roman" w:cs="Times New Roman"/>
          <w:sz w:val="24"/>
          <w:szCs w:val="24"/>
        </w:rPr>
        <w:t xml:space="preserve"> e </w:t>
      </w:r>
      <w:r w:rsidR="00EA6C64" w:rsidRPr="00C26BE2">
        <w:rPr>
          <w:rFonts w:ascii="Times New Roman" w:hAnsi="Times New Roman" w:cs="Times New Roman"/>
          <w:sz w:val="24"/>
          <w:szCs w:val="24"/>
        </w:rPr>
        <w:t xml:space="preserve">la </w:t>
      </w:r>
      <w:r w:rsidR="00EA6C64" w:rsidRPr="00C26BE2">
        <w:rPr>
          <w:rFonts w:ascii="Times New Roman" w:hAnsi="Times New Roman" w:cs="Times New Roman"/>
          <w:i/>
          <w:iCs/>
          <w:sz w:val="24"/>
          <w:szCs w:val="24"/>
        </w:rPr>
        <w:t>F</w:t>
      </w:r>
      <w:r w:rsidR="007E7EB4" w:rsidRPr="00C26BE2">
        <w:rPr>
          <w:rFonts w:ascii="Times New Roman" w:hAnsi="Times New Roman" w:cs="Times New Roman"/>
          <w:i/>
          <w:iCs/>
          <w:sz w:val="24"/>
          <w:szCs w:val="24"/>
        </w:rPr>
        <w:t>able of the bees</w:t>
      </w:r>
      <w:r w:rsidR="007E7EB4" w:rsidRPr="00C26BE2">
        <w:rPr>
          <w:rFonts w:ascii="Times New Roman" w:hAnsi="Times New Roman" w:cs="Times New Roman"/>
          <w:sz w:val="24"/>
          <w:szCs w:val="24"/>
        </w:rPr>
        <w:t xml:space="preserve"> di Bernard de </w:t>
      </w:r>
      <w:r w:rsidR="00566F02" w:rsidRPr="00C26BE2">
        <w:rPr>
          <w:rFonts w:ascii="Times New Roman" w:hAnsi="Times New Roman" w:cs="Times New Roman"/>
          <w:sz w:val="24"/>
          <w:szCs w:val="24"/>
        </w:rPr>
        <w:t>Mandevill</w:t>
      </w:r>
      <w:r w:rsidR="00BB04CF" w:rsidRPr="00C26BE2">
        <w:rPr>
          <w:rFonts w:ascii="Times New Roman" w:hAnsi="Times New Roman" w:cs="Times New Roman"/>
          <w:sz w:val="24"/>
          <w:szCs w:val="24"/>
        </w:rPr>
        <w:t>e,</w:t>
      </w:r>
      <w:r w:rsidR="00BB04CF" w:rsidRPr="00C26BE2">
        <w:rPr>
          <w:rFonts w:ascii="Times New Roman" w:hAnsi="Times New Roman" w:cs="Times New Roman"/>
          <w:b/>
          <w:bCs/>
          <w:sz w:val="24"/>
          <w:szCs w:val="24"/>
        </w:rPr>
        <w:t xml:space="preserve"> </w:t>
      </w:r>
      <w:r w:rsidR="00163CDC" w:rsidRPr="00C26BE2">
        <w:rPr>
          <w:rFonts w:ascii="Times New Roman" w:hAnsi="Times New Roman" w:cs="Times New Roman"/>
          <w:sz w:val="24"/>
          <w:szCs w:val="24"/>
        </w:rPr>
        <w:t>l’</w:t>
      </w:r>
      <w:r w:rsidR="00163CDC" w:rsidRPr="00C26BE2">
        <w:rPr>
          <w:rFonts w:ascii="Times New Roman" w:hAnsi="Times New Roman" w:cs="Times New Roman"/>
          <w:i/>
          <w:iCs/>
          <w:sz w:val="24"/>
          <w:szCs w:val="24"/>
        </w:rPr>
        <w:t>Inquiry concerning virtue or merit</w:t>
      </w:r>
      <w:r w:rsidR="00163CDC" w:rsidRPr="00C26BE2">
        <w:rPr>
          <w:rFonts w:ascii="Times New Roman" w:hAnsi="Times New Roman" w:cs="Times New Roman"/>
          <w:sz w:val="24"/>
          <w:szCs w:val="24"/>
        </w:rPr>
        <w:t xml:space="preserve"> di </w:t>
      </w:r>
      <w:r w:rsidR="00566F02" w:rsidRPr="00C26BE2">
        <w:rPr>
          <w:rFonts w:ascii="Times New Roman" w:hAnsi="Times New Roman" w:cs="Times New Roman"/>
          <w:sz w:val="24"/>
          <w:szCs w:val="24"/>
        </w:rPr>
        <w:t>Shaftesbury</w:t>
      </w:r>
      <w:r w:rsidR="00BB04CF" w:rsidRPr="00C26BE2">
        <w:rPr>
          <w:rFonts w:ascii="Times New Roman" w:hAnsi="Times New Roman" w:cs="Times New Roman"/>
          <w:sz w:val="24"/>
          <w:szCs w:val="24"/>
        </w:rPr>
        <w:t>,</w:t>
      </w:r>
      <w:r w:rsidR="00BB04CF" w:rsidRPr="00C26BE2">
        <w:rPr>
          <w:rFonts w:ascii="Times New Roman" w:hAnsi="Times New Roman" w:cs="Times New Roman"/>
          <w:b/>
          <w:bCs/>
          <w:sz w:val="24"/>
          <w:szCs w:val="24"/>
        </w:rPr>
        <w:t xml:space="preserve"> </w:t>
      </w:r>
      <w:r w:rsidR="000A674D" w:rsidRPr="00C26BE2">
        <w:rPr>
          <w:rFonts w:ascii="Times New Roman" w:hAnsi="Times New Roman" w:cs="Times New Roman"/>
          <w:sz w:val="24"/>
          <w:szCs w:val="24"/>
        </w:rPr>
        <w:t>l’</w:t>
      </w:r>
      <w:r w:rsidR="000A674D" w:rsidRPr="00C26BE2">
        <w:rPr>
          <w:rFonts w:ascii="Times New Roman" w:hAnsi="Times New Roman" w:cs="Times New Roman"/>
          <w:i/>
          <w:iCs/>
          <w:sz w:val="24"/>
          <w:szCs w:val="24"/>
        </w:rPr>
        <w:t xml:space="preserve">Introductio ad philosophiam </w:t>
      </w:r>
      <w:r w:rsidR="000A674D" w:rsidRPr="00C26BE2">
        <w:rPr>
          <w:rFonts w:ascii="Times New Roman" w:hAnsi="Times New Roman" w:cs="Times New Roman"/>
          <w:sz w:val="24"/>
          <w:szCs w:val="24"/>
        </w:rPr>
        <w:t xml:space="preserve">di Willem Jacob </w:t>
      </w:r>
      <w:r w:rsidR="00000BD5" w:rsidRPr="00C26BE2">
        <w:rPr>
          <w:rFonts w:ascii="Times New Roman" w:hAnsi="Times New Roman" w:cs="Times New Roman"/>
          <w:sz w:val="24"/>
          <w:szCs w:val="24"/>
        </w:rPr>
        <w:t>’</w:t>
      </w:r>
      <w:r w:rsidR="000A674D" w:rsidRPr="00C26BE2">
        <w:rPr>
          <w:rFonts w:ascii="Times New Roman" w:hAnsi="Times New Roman" w:cs="Times New Roman"/>
          <w:sz w:val="24"/>
          <w:szCs w:val="24"/>
        </w:rPr>
        <w:t>s Gravesande</w:t>
      </w:r>
      <w:r w:rsidR="00BB04CF" w:rsidRPr="00C26BE2">
        <w:rPr>
          <w:rFonts w:ascii="Times New Roman" w:hAnsi="Times New Roman" w:cs="Times New Roman"/>
          <w:sz w:val="24"/>
          <w:szCs w:val="24"/>
        </w:rPr>
        <w:t>,</w:t>
      </w:r>
      <w:r w:rsidR="00BB04CF" w:rsidRPr="00C26BE2">
        <w:rPr>
          <w:rFonts w:ascii="Times New Roman" w:hAnsi="Times New Roman" w:cs="Times New Roman"/>
          <w:b/>
          <w:bCs/>
          <w:sz w:val="24"/>
          <w:szCs w:val="24"/>
        </w:rPr>
        <w:t xml:space="preserve"> </w:t>
      </w:r>
      <w:r w:rsidR="00000BD5" w:rsidRPr="00000BD5">
        <w:rPr>
          <w:rFonts w:ascii="Times New Roman" w:hAnsi="Times New Roman" w:cs="Times New Roman"/>
          <w:sz w:val="24"/>
          <w:szCs w:val="24"/>
        </w:rPr>
        <w:t xml:space="preserve">il trattato </w:t>
      </w:r>
      <w:r w:rsidR="00000BD5" w:rsidRPr="00000BD5">
        <w:rPr>
          <w:rFonts w:ascii="Times New Roman" w:hAnsi="Times New Roman" w:cs="Times New Roman"/>
          <w:i/>
          <w:iCs/>
          <w:sz w:val="24"/>
          <w:szCs w:val="24"/>
        </w:rPr>
        <w:t>De l’</w:t>
      </w:r>
      <w:r w:rsidR="00C544B5" w:rsidRPr="00000BD5">
        <w:rPr>
          <w:rFonts w:ascii="Times New Roman" w:hAnsi="Times New Roman" w:cs="Times New Roman"/>
          <w:i/>
          <w:iCs/>
          <w:sz w:val="24"/>
          <w:szCs w:val="24"/>
        </w:rPr>
        <w:t>Esprit</w:t>
      </w:r>
      <w:r w:rsidR="00C544B5" w:rsidRPr="00C26BE2">
        <w:rPr>
          <w:rFonts w:ascii="Times New Roman" w:hAnsi="Times New Roman" w:cs="Times New Roman"/>
          <w:i/>
          <w:iCs/>
          <w:sz w:val="24"/>
          <w:szCs w:val="24"/>
        </w:rPr>
        <w:t xml:space="preserve"> </w:t>
      </w:r>
      <w:r w:rsidR="00C544B5" w:rsidRPr="00C26BE2">
        <w:rPr>
          <w:rFonts w:ascii="Times New Roman" w:hAnsi="Times New Roman" w:cs="Times New Roman"/>
          <w:sz w:val="24"/>
          <w:szCs w:val="24"/>
        </w:rPr>
        <w:t xml:space="preserve">di Claude-Adrien </w:t>
      </w:r>
      <w:r w:rsidR="00BB04CF" w:rsidRPr="00C26BE2">
        <w:rPr>
          <w:rFonts w:ascii="Times New Roman" w:hAnsi="Times New Roman" w:cs="Times New Roman"/>
          <w:sz w:val="24"/>
          <w:szCs w:val="24"/>
        </w:rPr>
        <w:t xml:space="preserve">Helvétius, </w:t>
      </w:r>
      <w:r w:rsidR="00A802A7" w:rsidRPr="00C26BE2">
        <w:rPr>
          <w:rFonts w:ascii="Times New Roman" w:hAnsi="Times New Roman" w:cs="Times New Roman"/>
          <w:sz w:val="24"/>
          <w:szCs w:val="24"/>
        </w:rPr>
        <w:t>l’</w:t>
      </w:r>
      <w:r w:rsidR="00EB2915" w:rsidRPr="00C26BE2">
        <w:rPr>
          <w:rFonts w:ascii="Times New Roman" w:hAnsi="Times New Roman" w:cs="Times New Roman"/>
          <w:i/>
          <w:iCs/>
          <w:sz w:val="24"/>
          <w:szCs w:val="24"/>
        </w:rPr>
        <w:t xml:space="preserve">Histoire naturelle de l’ame </w:t>
      </w:r>
      <w:r w:rsidR="00EB2915" w:rsidRPr="00C26BE2">
        <w:rPr>
          <w:rFonts w:ascii="Times New Roman" w:hAnsi="Times New Roman" w:cs="Times New Roman"/>
          <w:sz w:val="24"/>
          <w:szCs w:val="24"/>
        </w:rPr>
        <w:t xml:space="preserve">e </w:t>
      </w:r>
      <w:r w:rsidR="00A802A7" w:rsidRPr="00C26BE2">
        <w:rPr>
          <w:rFonts w:ascii="Times New Roman" w:hAnsi="Times New Roman" w:cs="Times New Roman"/>
          <w:sz w:val="24"/>
          <w:szCs w:val="24"/>
        </w:rPr>
        <w:t xml:space="preserve">le </w:t>
      </w:r>
      <w:r w:rsidR="00EB2915" w:rsidRPr="00C26BE2">
        <w:rPr>
          <w:rFonts w:ascii="Times New Roman" w:hAnsi="Times New Roman" w:cs="Times New Roman"/>
          <w:i/>
          <w:sz w:val="24"/>
          <w:szCs w:val="24"/>
        </w:rPr>
        <w:t xml:space="preserve">Oeuvres </w:t>
      </w:r>
      <w:r w:rsidR="00A802A7" w:rsidRPr="00C26BE2">
        <w:rPr>
          <w:rFonts w:ascii="Times New Roman" w:hAnsi="Times New Roman" w:cs="Times New Roman"/>
          <w:i/>
          <w:sz w:val="24"/>
          <w:szCs w:val="24"/>
        </w:rPr>
        <w:t>p</w:t>
      </w:r>
      <w:r w:rsidR="00EB2915" w:rsidRPr="00C26BE2">
        <w:rPr>
          <w:rFonts w:ascii="Times New Roman" w:hAnsi="Times New Roman" w:cs="Times New Roman"/>
          <w:i/>
          <w:sz w:val="24"/>
          <w:szCs w:val="24"/>
        </w:rPr>
        <w:t>hilosophiques</w:t>
      </w:r>
      <w:r w:rsidR="00A802A7" w:rsidRPr="00C26BE2">
        <w:rPr>
          <w:rFonts w:ascii="Times New Roman" w:hAnsi="Times New Roman" w:cs="Times New Roman"/>
          <w:i/>
          <w:sz w:val="24"/>
          <w:szCs w:val="24"/>
        </w:rPr>
        <w:t xml:space="preserve"> </w:t>
      </w:r>
      <w:r w:rsidR="00A802A7" w:rsidRPr="00C26BE2">
        <w:rPr>
          <w:rFonts w:ascii="Times New Roman" w:hAnsi="Times New Roman" w:cs="Times New Roman"/>
          <w:iCs/>
          <w:sz w:val="24"/>
          <w:szCs w:val="24"/>
        </w:rPr>
        <w:t>di</w:t>
      </w:r>
      <w:r w:rsidR="00A802A7" w:rsidRPr="00C26BE2">
        <w:rPr>
          <w:rFonts w:ascii="Times New Roman" w:hAnsi="Times New Roman" w:cs="Times New Roman"/>
          <w:b/>
          <w:bCs/>
          <w:iCs/>
          <w:sz w:val="24"/>
          <w:szCs w:val="24"/>
        </w:rPr>
        <w:t xml:space="preserve"> </w:t>
      </w:r>
      <w:r w:rsidR="007C719A" w:rsidRPr="00C26BE2">
        <w:rPr>
          <w:rFonts w:ascii="Times New Roman" w:hAnsi="Times New Roman" w:cs="Times New Roman"/>
          <w:iCs/>
          <w:sz w:val="24"/>
          <w:szCs w:val="24"/>
        </w:rPr>
        <w:t>Julien Offroy de La Mettrie</w:t>
      </w:r>
      <w:r w:rsidR="00BB04CF" w:rsidRPr="00C26BE2">
        <w:rPr>
          <w:rFonts w:ascii="Times New Roman" w:hAnsi="Times New Roman" w:cs="Times New Roman"/>
          <w:sz w:val="24"/>
          <w:szCs w:val="24"/>
        </w:rPr>
        <w:t>,</w:t>
      </w:r>
      <w:r w:rsidR="00BB04CF" w:rsidRPr="00C26BE2">
        <w:rPr>
          <w:rFonts w:ascii="Times New Roman" w:hAnsi="Times New Roman" w:cs="Times New Roman"/>
          <w:b/>
          <w:bCs/>
          <w:sz w:val="24"/>
          <w:szCs w:val="24"/>
        </w:rPr>
        <w:t xml:space="preserve"> </w:t>
      </w:r>
      <w:r w:rsidR="00BB04CF" w:rsidRPr="00C26BE2">
        <w:rPr>
          <w:rFonts w:ascii="Times New Roman" w:hAnsi="Times New Roman" w:cs="Times New Roman"/>
          <w:sz w:val="24"/>
          <w:szCs w:val="24"/>
        </w:rPr>
        <w:t xml:space="preserve">il </w:t>
      </w:r>
      <w:r w:rsidR="00BB04CF" w:rsidRPr="00C26BE2">
        <w:rPr>
          <w:rFonts w:ascii="Times New Roman" w:hAnsi="Times New Roman" w:cs="Times New Roman"/>
          <w:i/>
          <w:iCs/>
          <w:sz w:val="24"/>
          <w:szCs w:val="24"/>
        </w:rPr>
        <w:t>Philosophiae Leibnitianae et Wolffianae usus</w:t>
      </w:r>
      <w:r w:rsidR="00190141" w:rsidRPr="00C26BE2">
        <w:rPr>
          <w:rFonts w:ascii="Times New Roman" w:hAnsi="Times New Roman" w:cs="Times New Roman"/>
          <w:i/>
          <w:iCs/>
          <w:sz w:val="24"/>
          <w:szCs w:val="24"/>
        </w:rPr>
        <w:t xml:space="preserve"> in theologia</w:t>
      </w:r>
      <w:r w:rsidR="00BB04CF" w:rsidRPr="00C26BE2">
        <w:rPr>
          <w:rFonts w:ascii="Times New Roman" w:hAnsi="Times New Roman" w:cs="Times New Roman"/>
          <w:sz w:val="24"/>
          <w:szCs w:val="24"/>
        </w:rPr>
        <w:t xml:space="preserve"> di </w:t>
      </w:r>
      <w:r w:rsidR="00190141" w:rsidRPr="00C26BE2">
        <w:rPr>
          <w:rFonts w:ascii="Times New Roman" w:hAnsi="Times New Roman" w:cs="Times New Roman"/>
          <w:sz w:val="24"/>
          <w:szCs w:val="24"/>
        </w:rPr>
        <w:t xml:space="preserve">Israel Gottlieb </w:t>
      </w:r>
      <w:r w:rsidR="00BB04CF" w:rsidRPr="00C26BE2">
        <w:rPr>
          <w:rFonts w:ascii="Times New Roman" w:hAnsi="Times New Roman" w:cs="Times New Roman"/>
          <w:sz w:val="24"/>
          <w:szCs w:val="24"/>
        </w:rPr>
        <w:t>Canz,</w:t>
      </w:r>
      <w:r w:rsidR="00BB04CF" w:rsidRPr="00C26BE2">
        <w:rPr>
          <w:rFonts w:ascii="Times New Roman" w:hAnsi="Times New Roman" w:cs="Times New Roman"/>
          <w:b/>
          <w:bCs/>
          <w:sz w:val="24"/>
          <w:szCs w:val="24"/>
        </w:rPr>
        <w:t xml:space="preserve"> </w:t>
      </w:r>
      <w:r w:rsidR="00BB04CF" w:rsidRPr="00C26BE2">
        <w:rPr>
          <w:rFonts w:ascii="Times New Roman" w:hAnsi="Times New Roman" w:cs="Times New Roman"/>
          <w:sz w:val="24"/>
          <w:szCs w:val="24"/>
        </w:rPr>
        <w:t xml:space="preserve">l’anonimo </w:t>
      </w:r>
      <w:r w:rsidR="00566F02" w:rsidRPr="00C26BE2">
        <w:rPr>
          <w:rFonts w:ascii="Times New Roman" w:hAnsi="Times New Roman" w:cs="Times New Roman"/>
          <w:i/>
          <w:iCs/>
          <w:sz w:val="24"/>
          <w:szCs w:val="24"/>
        </w:rPr>
        <w:t>Traité des trois Imposteurs</w:t>
      </w:r>
      <w:r w:rsidR="00BB04CF" w:rsidRPr="00C26BE2">
        <w:rPr>
          <w:rFonts w:ascii="Times New Roman" w:hAnsi="Times New Roman" w:cs="Times New Roman"/>
          <w:sz w:val="24"/>
          <w:szCs w:val="24"/>
        </w:rPr>
        <w:t xml:space="preserve"> (più noto come </w:t>
      </w:r>
      <w:r w:rsidR="00BB04CF" w:rsidRPr="00C26BE2">
        <w:rPr>
          <w:rFonts w:ascii="Times New Roman" w:hAnsi="Times New Roman" w:cs="Times New Roman"/>
          <w:i/>
          <w:iCs/>
          <w:sz w:val="24"/>
          <w:szCs w:val="24"/>
        </w:rPr>
        <w:t>Esprit de Spinoza</w:t>
      </w:r>
      <w:r w:rsidR="00BB04CF" w:rsidRPr="00C26BE2">
        <w:rPr>
          <w:rFonts w:ascii="Times New Roman" w:hAnsi="Times New Roman" w:cs="Times New Roman"/>
          <w:sz w:val="24"/>
          <w:szCs w:val="24"/>
        </w:rPr>
        <w:t>)</w:t>
      </w:r>
      <w:r w:rsidR="0068463F" w:rsidRPr="00C26BE2">
        <w:rPr>
          <w:rFonts w:ascii="Times New Roman" w:hAnsi="Times New Roman" w:cs="Times New Roman"/>
          <w:sz w:val="24"/>
          <w:szCs w:val="24"/>
        </w:rPr>
        <w:t>,</w:t>
      </w:r>
      <w:r w:rsidR="00CE27EE" w:rsidRPr="00C26BE2">
        <w:rPr>
          <w:rFonts w:ascii="Times New Roman" w:hAnsi="Times New Roman" w:cs="Times New Roman"/>
          <w:sz w:val="24"/>
          <w:szCs w:val="24"/>
        </w:rPr>
        <w:t xml:space="preserve"> il </w:t>
      </w:r>
      <w:r w:rsidR="00921C4A" w:rsidRPr="00C26BE2">
        <w:rPr>
          <w:rFonts w:ascii="Times New Roman" w:hAnsi="Times New Roman" w:cs="Times New Roman"/>
          <w:i/>
          <w:iCs/>
          <w:sz w:val="24"/>
          <w:szCs w:val="24"/>
        </w:rPr>
        <w:t>Recueil de diverses pièces sur la philosophie</w:t>
      </w:r>
      <w:r w:rsidR="0068463F" w:rsidRPr="00C26BE2">
        <w:rPr>
          <w:rFonts w:ascii="Times New Roman" w:hAnsi="Times New Roman" w:cs="Times New Roman"/>
          <w:i/>
          <w:iCs/>
          <w:sz w:val="24"/>
          <w:szCs w:val="24"/>
        </w:rPr>
        <w:t xml:space="preserve"> […] </w:t>
      </w:r>
      <w:r w:rsidR="00921C4A" w:rsidRPr="00C26BE2">
        <w:rPr>
          <w:rFonts w:ascii="Times New Roman" w:hAnsi="Times New Roman" w:cs="Times New Roman"/>
          <w:i/>
          <w:iCs/>
          <w:sz w:val="24"/>
          <w:szCs w:val="24"/>
        </w:rPr>
        <w:t xml:space="preserve">par Mrs Leibniz, Clarke, Newton </w:t>
      </w:r>
      <w:r w:rsidR="00151AE2" w:rsidRPr="00C26BE2">
        <w:rPr>
          <w:rFonts w:ascii="Times New Roman" w:hAnsi="Times New Roman" w:cs="Times New Roman"/>
          <w:sz w:val="24"/>
          <w:szCs w:val="24"/>
        </w:rPr>
        <w:t>pubblicato da Pierre Des Maizeaux</w:t>
      </w:r>
      <w:r w:rsidR="00CA7259" w:rsidRPr="00C26BE2">
        <w:rPr>
          <w:rFonts w:ascii="Times New Roman" w:hAnsi="Times New Roman" w:cs="Times New Roman"/>
          <w:sz w:val="24"/>
          <w:szCs w:val="24"/>
        </w:rPr>
        <w:t>, e</w:t>
      </w:r>
      <w:r w:rsidR="00BB04CF" w:rsidRPr="00C26BE2">
        <w:rPr>
          <w:rFonts w:ascii="Times New Roman" w:hAnsi="Times New Roman" w:cs="Times New Roman"/>
          <w:sz w:val="24"/>
          <w:szCs w:val="24"/>
        </w:rPr>
        <w:t xml:space="preserve"> </w:t>
      </w:r>
      <w:r w:rsidR="00CA7259" w:rsidRPr="00C26BE2">
        <w:rPr>
          <w:rFonts w:ascii="Times New Roman" w:hAnsi="Times New Roman" w:cs="Times New Roman"/>
          <w:sz w:val="24"/>
          <w:szCs w:val="24"/>
        </w:rPr>
        <w:t xml:space="preserve">il </w:t>
      </w:r>
      <w:r w:rsidR="00CA7259" w:rsidRPr="00C26BE2">
        <w:rPr>
          <w:rFonts w:ascii="Times New Roman" w:hAnsi="Times New Roman" w:cs="Times New Roman"/>
          <w:i/>
          <w:iCs/>
          <w:sz w:val="24"/>
          <w:szCs w:val="24"/>
        </w:rPr>
        <w:t>Traité du beau</w:t>
      </w:r>
      <w:r w:rsidR="00CA7259" w:rsidRPr="00C26BE2">
        <w:rPr>
          <w:rFonts w:ascii="Times New Roman" w:hAnsi="Times New Roman" w:cs="Times New Roman"/>
          <w:sz w:val="24"/>
          <w:szCs w:val="24"/>
        </w:rPr>
        <w:t xml:space="preserve"> di Jean-Pierre de Crousaz. </w:t>
      </w:r>
      <w:r w:rsidR="005C2F85" w:rsidRPr="005C2F85">
        <w:rPr>
          <w:rFonts w:ascii="Times New Roman" w:hAnsi="Times New Roman" w:cs="Times New Roman"/>
          <w:sz w:val="24"/>
          <w:szCs w:val="24"/>
        </w:rPr>
        <w:t>Alcun</w:t>
      </w:r>
      <w:r w:rsidR="00CB41F0" w:rsidRPr="00C26BE2">
        <w:rPr>
          <w:rFonts w:ascii="Times New Roman" w:hAnsi="Times New Roman" w:cs="Times New Roman"/>
          <w:sz w:val="24"/>
          <w:szCs w:val="24"/>
        </w:rPr>
        <w:t>i</w:t>
      </w:r>
      <w:r w:rsidR="005C2F85" w:rsidRPr="005C2F85">
        <w:rPr>
          <w:rFonts w:ascii="Times New Roman" w:hAnsi="Times New Roman" w:cs="Times New Roman"/>
          <w:sz w:val="24"/>
          <w:szCs w:val="24"/>
        </w:rPr>
        <w:t xml:space="preserve"> </w:t>
      </w:r>
      <w:r w:rsidR="00195F42" w:rsidRPr="00C26BE2">
        <w:rPr>
          <w:rFonts w:ascii="Times New Roman" w:hAnsi="Times New Roman" w:cs="Times New Roman"/>
          <w:sz w:val="24"/>
          <w:szCs w:val="24"/>
        </w:rPr>
        <w:t>di questi documenti</w:t>
      </w:r>
      <w:r w:rsidR="005C2F85" w:rsidRPr="005C2F85">
        <w:rPr>
          <w:rFonts w:ascii="Times New Roman" w:hAnsi="Times New Roman" w:cs="Times New Roman"/>
          <w:sz w:val="24"/>
          <w:szCs w:val="24"/>
        </w:rPr>
        <w:t xml:space="preserve"> sono già not</w:t>
      </w:r>
      <w:r w:rsidR="00195F42" w:rsidRPr="00C26BE2">
        <w:rPr>
          <w:rFonts w:ascii="Times New Roman" w:hAnsi="Times New Roman" w:cs="Times New Roman"/>
          <w:sz w:val="24"/>
          <w:szCs w:val="24"/>
        </w:rPr>
        <w:t>i</w:t>
      </w:r>
      <w:r w:rsidR="005C2F85" w:rsidRPr="005C2F85">
        <w:rPr>
          <w:rFonts w:ascii="Times New Roman" w:hAnsi="Times New Roman" w:cs="Times New Roman"/>
          <w:sz w:val="24"/>
          <w:szCs w:val="24"/>
        </w:rPr>
        <w:t xml:space="preserve"> e studiat</w:t>
      </w:r>
      <w:r w:rsidR="00195F42" w:rsidRPr="00C26BE2">
        <w:rPr>
          <w:rFonts w:ascii="Times New Roman" w:hAnsi="Times New Roman" w:cs="Times New Roman"/>
          <w:sz w:val="24"/>
          <w:szCs w:val="24"/>
        </w:rPr>
        <w:t>i</w:t>
      </w:r>
      <w:r w:rsidR="005C2F85" w:rsidRPr="005C2F85">
        <w:rPr>
          <w:rFonts w:ascii="Times New Roman" w:hAnsi="Times New Roman" w:cs="Times New Roman"/>
          <w:sz w:val="24"/>
          <w:szCs w:val="24"/>
        </w:rPr>
        <w:t>, ma non ancora pubblicat</w:t>
      </w:r>
      <w:r w:rsidR="00195F42" w:rsidRPr="00C26BE2">
        <w:rPr>
          <w:rFonts w:ascii="Times New Roman" w:hAnsi="Times New Roman" w:cs="Times New Roman"/>
          <w:sz w:val="24"/>
          <w:szCs w:val="24"/>
        </w:rPr>
        <w:t>i</w:t>
      </w:r>
      <w:r w:rsidR="005C2F85" w:rsidRPr="005C2F85">
        <w:rPr>
          <w:rFonts w:ascii="Times New Roman" w:hAnsi="Times New Roman" w:cs="Times New Roman"/>
          <w:sz w:val="24"/>
          <w:szCs w:val="24"/>
        </w:rPr>
        <w:t xml:space="preserve"> nella loro interezza; altr</w:t>
      </w:r>
      <w:r w:rsidR="00195F42" w:rsidRPr="00C26BE2">
        <w:rPr>
          <w:rFonts w:ascii="Times New Roman" w:hAnsi="Times New Roman" w:cs="Times New Roman"/>
          <w:sz w:val="24"/>
          <w:szCs w:val="24"/>
        </w:rPr>
        <w:t>i</w:t>
      </w:r>
      <w:r w:rsidR="005C2F85" w:rsidRPr="005C2F85">
        <w:rPr>
          <w:rFonts w:ascii="Times New Roman" w:hAnsi="Times New Roman" w:cs="Times New Roman"/>
          <w:sz w:val="24"/>
          <w:szCs w:val="24"/>
        </w:rPr>
        <w:t xml:space="preserve"> non </w:t>
      </w:r>
      <w:r w:rsidR="005150DD" w:rsidRPr="00C26BE2">
        <w:rPr>
          <w:rFonts w:ascii="Times New Roman" w:hAnsi="Times New Roman" w:cs="Times New Roman"/>
          <w:sz w:val="24"/>
          <w:szCs w:val="24"/>
        </w:rPr>
        <w:t>sono</w:t>
      </w:r>
      <w:r w:rsidR="005C2F85" w:rsidRPr="005C2F85">
        <w:rPr>
          <w:rFonts w:ascii="Times New Roman" w:hAnsi="Times New Roman" w:cs="Times New Roman"/>
          <w:sz w:val="24"/>
          <w:szCs w:val="24"/>
        </w:rPr>
        <w:t xml:space="preserve"> mai </w:t>
      </w:r>
      <w:r w:rsidR="005150DD" w:rsidRPr="00C26BE2">
        <w:rPr>
          <w:rFonts w:ascii="Times New Roman" w:hAnsi="Times New Roman" w:cs="Times New Roman"/>
          <w:sz w:val="24"/>
          <w:szCs w:val="24"/>
        </w:rPr>
        <w:t>s</w:t>
      </w:r>
      <w:r w:rsidR="00EF68A3">
        <w:rPr>
          <w:rFonts w:ascii="Times New Roman" w:hAnsi="Times New Roman" w:cs="Times New Roman"/>
          <w:sz w:val="24"/>
          <w:szCs w:val="24"/>
        </w:rPr>
        <w:t>t</w:t>
      </w:r>
      <w:r w:rsidR="005150DD" w:rsidRPr="00C26BE2">
        <w:rPr>
          <w:rFonts w:ascii="Times New Roman" w:hAnsi="Times New Roman" w:cs="Times New Roman"/>
          <w:sz w:val="24"/>
          <w:szCs w:val="24"/>
        </w:rPr>
        <w:t xml:space="preserve">ati </w:t>
      </w:r>
      <w:r w:rsidR="005C2F85" w:rsidRPr="005C2F85">
        <w:rPr>
          <w:rFonts w:ascii="Times New Roman" w:hAnsi="Times New Roman" w:cs="Times New Roman"/>
          <w:sz w:val="24"/>
          <w:szCs w:val="24"/>
        </w:rPr>
        <w:t>oggetto di studi specifici.</w:t>
      </w:r>
    </w:p>
    <w:p w14:paraId="0BA09D76" w14:textId="0FD1AB20" w:rsidR="009D2797" w:rsidRPr="005C2F85" w:rsidRDefault="009D2797" w:rsidP="00956D15">
      <w:pPr>
        <w:spacing w:after="0" w:line="360" w:lineRule="auto"/>
        <w:ind w:firstLine="284"/>
        <w:jc w:val="both"/>
        <w:rPr>
          <w:rFonts w:ascii="Times New Roman" w:hAnsi="Times New Roman" w:cs="Times New Roman"/>
          <w:b/>
          <w:bCs/>
          <w:iCs/>
          <w:sz w:val="24"/>
          <w:szCs w:val="24"/>
        </w:rPr>
      </w:pPr>
      <w:r w:rsidRPr="007B4BBB">
        <w:rPr>
          <w:rFonts w:ascii="Times New Roman" w:hAnsi="Times New Roman" w:cs="Times New Roman"/>
          <w:sz w:val="24"/>
          <w:szCs w:val="24"/>
        </w:rPr>
        <w:t>Il lavoro in corso su questi testi comporta una revisione puntuale delle trascrizioni, condotta sugli originali in archivio; l’integrazione d</w:t>
      </w:r>
      <w:r w:rsidR="006A6752" w:rsidRPr="007B4BBB">
        <w:rPr>
          <w:rFonts w:ascii="Times New Roman" w:hAnsi="Times New Roman" w:cs="Times New Roman"/>
          <w:sz w:val="24"/>
          <w:szCs w:val="24"/>
        </w:rPr>
        <w:t>i alcune</w:t>
      </w:r>
      <w:r w:rsidR="006A6752">
        <w:rPr>
          <w:rFonts w:ascii="Times New Roman" w:hAnsi="Times New Roman" w:cs="Times New Roman"/>
          <w:sz w:val="24"/>
          <w:szCs w:val="24"/>
        </w:rPr>
        <w:t xml:space="preserve"> trascrizioni incomplete; il riscontro dei riferimenti alle riunioni delle congregazioni di in cui fu disposto l’esame delle opere, a quelle in cui i consultori tennero le loro relazioni, nonché ai decreti di proibizione; la raccolta di dati biografici sugli attori dei procedimenti censori; la rassegna della bibliografia eventualmente esistente sui singoli casi.</w:t>
      </w:r>
    </w:p>
    <w:p w14:paraId="6E3D2E6D" w14:textId="2E276650" w:rsidR="00DD4397" w:rsidRDefault="00BB04CF" w:rsidP="00B444D8">
      <w:pPr>
        <w:spacing w:after="0" w:line="360" w:lineRule="auto"/>
        <w:ind w:firstLine="284"/>
        <w:jc w:val="both"/>
        <w:rPr>
          <w:rFonts w:ascii="Times New Roman" w:hAnsi="Times New Roman" w:cs="Times New Roman"/>
          <w:sz w:val="24"/>
          <w:szCs w:val="24"/>
        </w:rPr>
      </w:pPr>
      <w:r w:rsidRPr="005C2F85">
        <w:rPr>
          <w:rFonts w:ascii="Times New Roman" w:hAnsi="Times New Roman" w:cs="Times New Roman"/>
          <w:sz w:val="24"/>
          <w:szCs w:val="24"/>
        </w:rPr>
        <w:t xml:space="preserve">Per favorire uno sguardo d’insieme, il volume sarà </w:t>
      </w:r>
      <w:r w:rsidR="00A92CFB" w:rsidRPr="00C26BE2">
        <w:rPr>
          <w:rFonts w:ascii="Times New Roman" w:hAnsi="Times New Roman" w:cs="Times New Roman"/>
          <w:sz w:val="24"/>
          <w:szCs w:val="24"/>
        </w:rPr>
        <w:t>arricchito</w:t>
      </w:r>
      <w:r w:rsidRPr="005C2F85">
        <w:rPr>
          <w:rFonts w:ascii="Times New Roman" w:hAnsi="Times New Roman" w:cs="Times New Roman"/>
          <w:sz w:val="24"/>
          <w:szCs w:val="24"/>
        </w:rPr>
        <w:t xml:space="preserve"> dalla ristampa di </w:t>
      </w:r>
      <w:r w:rsidR="00A92CFB" w:rsidRPr="00C26BE2">
        <w:rPr>
          <w:rFonts w:ascii="Times New Roman" w:hAnsi="Times New Roman" w:cs="Times New Roman"/>
          <w:sz w:val="24"/>
          <w:szCs w:val="24"/>
        </w:rPr>
        <w:t>alcune</w:t>
      </w:r>
      <w:r w:rsidRPr="005C2F85">
        <w:rPr>
          <w:rFonts w:ascii="Times New Roman" w:hAnsi="Times New Roman" w:cs="Times New Roman"/>
          <w:sz w:val="24"/>
          <w:szCs w:val="24"/>
        </w:rPr>
        <w:t xml:space="preserve"> trascrizioni già pubblicate da Marta Fattori, </w:t>
      </w:r>
      <w:r w:rsidR="00A92CFB" w:rsidRPr="00C26BE2">
        <w:rPr>
          <w:rFonts w:ascii="Times New Roman" w:hAnsi="Times New Roman" w:cs="Times New Roman"/>
          <w:sz w:val="24"/>
          <w:szCs w:val="24"/>
        </w:rPr>
        <w:t>per lo più risalenti al XVII secolo, tra cui quelle che riguardano</w:t>
      </w:r>
      <w:r w:rsidRPr="005C2F85">
        <w:rPr>
          <w:rFonts w:ascii="Times New Roman" w:hAnsi="Times New Roman" w:cs="Times New Roman"/>
          <w:sz w:val="24"/>
          <w:szCs w:val="24"/>
        </w:rPr>
        <w:t xml:space="preserve"> l’esame delle opere di </w:t>
      </w:r>
      <w:r w:rsidR="00A92CFB" w:rsidRPr="00C26BE2">
        <w:rPr>
          <w:rFonts w:ascii="Times New Roman" w:hAnsi="Times New Roman" w:cs="Times New Roman"/>
          <w:sz w:val="24"/>
          <w:szCs w:val="24"/>
        </w:rPr>
        <w:t xml:space="preserve">Francis </w:t>
      </w:r>
      <w:r w:rsidRPr="005C2F85">
        <w:rPr>
          <w:rFonts w:ascii="Times New Roman" w:hAnsi="Times New Roman" w:cs="Times New Roman"/>
          <w:sz w:val="24"/>
          <w:szCs w:val="24"/>
        </w:rPr>
        <w:t>Bacon</w:t>
      </w:r>
      <w:r w:rsidR="00526CD6" w:rsidRPr="00C26BE2">
        <w:rPr>
          <w:rFonts w:ascii="Times New Roman" w:hAnsi="Times New Roman" w:cs="Times New Roman"/>
          <w:sz w:val="24"/>
          <w:szCs w:val="24"/>
        </w:rPr>
        <w:t xml:space="preserve"> e</w:t>
      </w:r>
      <w:r w:rsidRPr="005C2F85">
        <w:rPr>
          <w:rFonts w:ascii="Times New Roman" w:hAnsi="Times New Roman" w:cs="Times New Roman"/>
          <w:sz w:val="24"/>
          <w:szCs w:val="24"/>
        </w:rPr>
        <w:t xml:space="preserve"> </w:t>
      </w:r>
      <w:r w:rsidR="00A92CFB" w:rsidRPr="00C26BE2">
        <w:rPr>
          <w:rFonts w:ascii="Times New Roman" w:hAnsi="Times New Roman" w:cs="Times New Roman"/>
          <w:sz w:val="24"/>
          <w:szCs w:val="24"/>
        </w:rPr>
        <w:t>di Thomas Hobbes</w:t>
      </w:r>
      <w:r w:rsidR="00526CD6" w:rsidRPr="00C26BE2">
        <w:rPr>
          <w:rFonts w:ascii="Times New Roman" w:hAnsi="Times New Roman" w:cs="Times New Roman"/>
          <w:sz w:val="24"/>
          <w:szCs w:val="24"/>
        </w:rPr>
        <w:t xml:space="preserve">, delle </w:t>
      </w:r>
      <w:r w:rsidR="00526CD6" w:rsidRPr="00C26BE2">
        <w:rPr>
          <w:rFonts w:ascii="Times New Roman" w:hAnsi="Times New Roman" w:cs="Times New Roman"/>
          <w:i/>
          <w:iCs/>
          <w:sz w:val="24"/>
          <w:szCs w:val="24"/>
        </w:rPr>
        <w:t>Nouvelles de la République des Lettres</w:t>
      </w:r>
      <w:r w:rsidR="00A92CFB" w:rsidRPr="00C26BE2">
        <w:rPr>
          <w:rFonts w:ascii="Times New Roman" w:hAnsi="Times New Roman" w:cs="Times New Roman"/>
          <w:sz w:val="24"/>
          <w:szCs w:val="24"/>
        </w:rPr>
        <w:t xml:space="preserve"> di Pierre Bayle</w:t>
      </w:r>
      <w:r w:rsidR="00504044" w:rsidRPr="00C26BE2">
        <w:rPr>
          <w:rFonts w:ascii="Times New Roman" w:hAnsi="Times New Roman" w:cs="Times New Roman"/>
          <w:sz w:val="24"/>
          <w:szCs w:val="24"/>
        </w:rPr>
        <w:t xml:space="preserve"> </w:t>
      </w:r>
      <w:r w:rsidR="00526CD6" w:rsidRPr="00C26BE2">
        <w:rPr>
          <w:rFonts w:ascii="Times New Roman" w:hAnsi="Times New Roman" w:cs="Times New Roman"/>
          <w:sz w:val="24"/>
          <w:szCs w:val="24"/>
        </w:rPr>
        <w:t>e</w:t>
      </w:r>
      <w:r w:rsidR="00A92CFB" w:rsidRPr="00C26BE2">
        <w:rPr>
          <w:rFonts w:ascii="Times New Roman" w:hAnsi="Times New Roman" w:cs="Times New Roman"/>
          <w:b/>
          <w:bCs/>
          <w:sz w:val="24"/>
          <w:szCs w:val="24"/>
        </w:rPr>
        <w:t xml:space="preserve"> </w:t>
      </w:r>
      <w:r w:rsidR="00A92CFB" w:rsidRPr="00C26BE2">
        <w:rPr>
          <w:rFonts w:ascii="Times New Roman" w:hAnsi="Times New Roman" w:cs="Times New Roman"/>
          <w:sz w:val="24"/>
          <w:szCs w:val="24"/>
        </w:rPr>
        <w:t>del</w:t>
      </w:r>
      <w:r w:rsidR="00526CD6" w:rsidRPr="00C26BE2">
        <w:rPr>
          <w:rFonts w:ascii="Times New Roman" w:hAnsi="Times New Roman" w:cs="Times New Roman"/>
          <w:sz w:val="24"/>
          <w:szCs w:val="24"/>
        </w:rPr>
        <w:t xml:space="preserve"> </w:t>
      </w:r>
      <w:r w:rsidR="00526CD6" w:rsidRPr="00C26BE2">
        <w:rPr>
          <w:rFonts w:ascii="Times New Roman" w:hAnsi="Times New Roman" w:cs="Times New Roman"/>
          <w:i/>
          <w:iCs/>
          <w:sz w:val="24"/>
          <w:szCs w:val="24"/>
        </w:rPr>
        <w:t>Parere</w:t>
      </w:r>
      <w:r w:rsidR="00A92CFB" w:rsidRPr="00C26BE2">
        <w:rPr>
          <w:rFonts w:ascii="Times New Roman" w:hAnsi="Times New Roman" w:cs="Times New Roman"/>
          <w:sz w:val="24"/>
          <w:szCs w:val="24"/>
        </w:rPr>
        <w:t xml:space="preserve"> </w:t>
      </w:r>
      <w:r w:rsidR="00526CD6" w:rsidRPr="00C26BE2">
        <w:rPr>
          <w:rFonts w:ascii="Times New Roman" w:hAnsi="Times New Roman" w:cs="Times New Roman"/>
          <w:sz w:val="24"/>
          <w:szCs w:val="24"/>
        </w:rPr>
        <w:t>di</w:t>
      </w:r>
      <w:r w:rsidR="00A92CFB" w:rsidRPr="00C26BE2">
        <w:rPr>
          <w:rFonts w:ascii="Times New Roman" w:hAnsi="Times New Roman" w:cs="Times New Roman"/>
          <w:sz w:val="24"/>
          <w:szCs w:val="24"/>
        </w:rPr>
        <w:t xml:space="preserve"> Leonardo D</w:t>
      </w:r>
      <w:r w:rsidR="00526CD6" w:rsidRPr="00C26BE2">
        <w:rPr>
          <w:rFonts w:ascii="Times New Roman" w:hAnsi="Times New Roman" w:cs="Times New Roman"/>
          <w:sz w:val="24"/>
          <w:szCs w:val="24"/>
        </w:rPr>
        <w:t>i</w:t>
      </w:r>
      <w:r w:rsidR="00A92CFB" w:rsidRPr="00C26BE2">
        <w:rPr>
          <w:rFonts w:ascii="Times New Roman" w:hAnsi="Times New Roman" w:cs="Times New Roman"/>
          <w:sz w:val="24"/>
          <w:szCs w:val="24"/>
        </w:rPr>
        <w:t xml:space="preserve"> Capua.</w:t>
      </w:r>
    </w:p>
    <w:p w14:paraId="35CFC9E1" w14:textId="13EEB451" w:rsidR="00C03460" w:rsidRPr="00C26BE2" w:rsidRDefault="006925FB" w:rsidP="00B444D8">
      <w:pPr>
        <w:spacing w:after="0" w:line="360" w:lineRule="auto"/>
        <w:ind w:firstLine="284"/>
        <w:jc w:val="both"/>
        <w:rPr>
          <w:rFonts w:ascii="Times New Roman" w:hAnsi="Times New Roman" w:cs="Times New Roman"/>
          <w:sz w:val="24"/>
          <w:szCs w:val="24"/>
        </w:rPr>
      </w:pPr>
      <w:r w:rsidRPr="00C26BE2">
        <w:rPr>
          <w:rFonts w:ascii="Times New Roman" w:hAnsi="Times New Roman" w:cs="Times New Roman"/>
          <w:sz w:val="24"/>
          <w:szCs w:val="24"/>
        </w:rPr>
        <w:t>L</w:t>
      </w:r>
      <w:r w:rsidR="004B5798" w:rsidRPr="00C26BE2">
        <w:rPr>
          <w:rFonts w:ascii="Times New Roman" w:hAnsi="Times New Roman" w:cs="Times New Roman"/>
          <w:sz w:val="24"/>
          <w:szCs w:val="24"/>
        </w:rPr>
        <w:t>e ricerche</w:t>
      </w:r>
      <w:r w:rsidR="00BB04CF" w:rsidRPr="00C26BE2">
        <w:rPr>
          <w:rFonts w:ascii="Times New Roman" w:hAnsi="Times New Roman" w:cs="Times New Roman"/>
          <w:sz w:val="24"/>
          <w:szCs w:val="24"/>
        </w:rPr>
        <w:t xml:space="preserve"> di Marta Fattori su Inquisizione e filosofia moderna</w:t>
      </w:r>
      <w:r w:rsidR="004B5798" w:rsidRPr="00C26BE2">
        <w:rPr>
          <w:rFonts w:ascii="Times New Roman" w:hAnsi="Times New Roman" w:cs="Times New Roman"/>
          <w:sz w:val="24"/>
          <w:szCs w:val="24"/>
        </w:rPr>
        <w:t xml:space="preserve"> </w:t>
      </w:r>
      <w:r w:rsidRPr="00C26BE2">
        <w:rPr>
          <w:rFonts w:ascii="Times New Roman" w:hAnsi="Times New Roman" w:cs="Times New Roman"/>
          <w:sz w:val="24"/>
          <w:szCs w:val="24"/>
        </w:rPr>
        <w:t>sono caratterizzate da</w:t>
      </w:r>
      <w:r w:rsidR="004B5798" w:rsidRPr="00C26BE2">
        <w:rPr>
          <w:rFonts w:ascii="Times New Roman" w:hAnsi="Times New Roman" w:cs="Times New Roman"/>
          <w:sz w:val="24"/>
          <w:szCs w:val="24"/>
        </w:rPr>
        <w:t xml:space="preserve"> grande attenzione </w:t>
      </w:r>
      <w:r w:rsidR="0075770C" w:rsidRPr="0075770C">
        <w:rPr>
          <w:rFonts w:ascii="Times New Roman" w:hAnsi="Times New Roman" w:cs="Times New Roman"/>
          <w:sz w:val="24"/>
          <w:szCs w:val="24"/>
        </w:rPr>
        <w:t xml:space="preserve">allo studio della biografia </w:t>
      </w:r>
      <w:r w:rsidR="006A6752">
        <w:rPr>
          <w:rFonts w:ascii="Times New Roman" w:hAnsi="Times New Roman" w:cs="Times New Roman"/>
          <w:sz w:val="24"/>
          <w:szCs w:val="24"/>
        </w:rPr>
        <w:t>dei personaggi</w:t>
      </w:r>
      <w:r w:rsidR="0075770C" w:rsidRPr="0075770C">
        <w:rPr>
          <w:rFonts w:ascii="Times New Roman" w:hAnsi="Times New Roman" w:cs="Times New Roman"/>
          <w:sz w:val="24"/>
          <w:szCs w:val="24"/>
        </w:rPr>
        <w:t xml:space="preserve"> coinvolti nell’esame dei </w:t>
      </w:r>
      <w:r w:rsidR="004B5798" w:rsidRPr="00C26BE2">
        <w:rPr>
          <w:rFonts w:ascii="Times New Roman" w:hAnsi="Times New Roman" w:cs="Times New Roman"/>
          <w:sz w:val="24"/>
          <w:szCs w:val="24"/>
        </w:rPr>
        <w:t>libri</w:t>
      </w:r>
      <w:r w:rsidR="0075770C" w:rsidRPr="0075770C">
        <w:rPr>
          <w:rFonts w:ascii="Times New Roman" w:hAnsi="Times New Roman" w:cs="Times New Roman"/>
          <w:sz w:val="24"/>
          <w:szCs w:val="24"/>
        </w:rPr>
        <w:t xml:space="preserve"> (</w:t>
      </w:r>
      <w:r w:rsidR="004B5798" w:rsidRPr="0075770C">
        <w:rPr>
          <w:rFonts w:ascii="Times New Roman" w:hAnsi="Times New Roman" w:cs="Times New Roman"/>
          <w:sz w:val="24"/>
          <w:szCs w:val="24"/>
        </w:rPr>
        <w:t>qualificatori del Sant’Uffizio</w:t>
      </w:r>
      <w:r w:rsidR="004B5798" w:rsidRPr="00C26BE2">
        <w:rPr>
          <w:rFonts w:ascii="Times New Roman" w:hAnsi="Times New Roman" w:cs="Times New Roman"/>
          <w:sz w:val="24"/>
          <w:szCs w:val="24"/>
        </w:rPr>
        <w:t>, consultori</w:t>
      </w:r>
      <w:r w:rsidR="0075770C" w:rsidRPr="0075770C">
        <w:rPr>
          <w:rFonts w:ascii="Times New Roman" w:hAnsi="Times New Roman" w:cs="Times New Roman"/>
          <w:sz w:val="24"/>
          <w:szCs w:val="24"/>
        </w:rPr>
        <w:t xml:space="preserve"> dell’Indice</w:t>
      </w:r>
      <w:r w:rsidR="005150DD" w:rsidRPr="00C26BE2">
        <w:rPr>
          <w:rFonts w:ascii="Times New Roman" w:hAnsi="Times New Roman" w:cs="Times New Roman"/>
          <w:sz w:val="24"/>
          <w:szCs w:val="24"/>
        </w:rPr>
        <w:t>,</w:t>
      </w:r>
      <w:r w:rsidR="004B5798" w:rsidRPr="00C26BE2">
        <w:rPr>
          <w:rFonts w:ascii="Times New Roman" w:hAnsi="Times New Roman" w:cs="Times New Roman"/>
          <w:sz w:val="24"/>
          <w:szCs w:val="24"/>
        </w:rPr>
        <w:t xml:space="preserve"> revisori esterni</w:t>
      </w:r>
      <w:r w:rsidR="0075770C" w:rsidRPr="0075770C">
        <w:rPr>
          <w:rFonts w:ascii="Times New Roman" w:hAnsi="Times New Roman" w:cs="Times New Roman"/>
          <w:sz w:val="24"/>
          <w:szCs w:val="24"/>
        </w:rPr>
        <w:t>, cardinali membri delle congregazioni, segretari, inquisitori locali)</w:t>
      </w:r>
      <w:r w:rsidR="004B5798" w:rsidRPr="00C26BE2">
        <w:rPr>
          <w:rFonts w:ascii="Times New Roman" w:hAnsi="Times New Roman" w:cs="Times New Roman"/>
          <w:sz w:val="24"/>
          <w:szCs w:val="24"/>
        </w:rPr>
        <w:t xml:space="preserve">, oltre che </w:t>
      </w:r>
      <w:r w:rsidR="006E0432" w:rsidRPr="00C26BE2">
        <w:rPr>
          <w:rFonts w:ascii="Times New Roman" w:hAnsi="Times New Roman" w:cs="Times New Roman"/>
          <w:sz w:val="24"/>
          <w:szCs w:val="24"/>
        </w:rPr>
        <w:t>alle informazioni</w:t>
      </w:r>
      <w:r w:rsidR="004B5798" w:rsidRPr="00C26BE2">
        <w:rPr>
          <w:rFonts w:ascii="Times New Roman" w:hAnsi="Times New Roman" w:cs="Times New Roman"/>
          <w:sz w:val="24"/>
          <w:szCs w:val="24"/>
        </w:rPr>
        <w:t xml:space="preserve"> provenienti</w:t>
      </w:r>
      <w:r w:rsidR="008D4E75" w:rsidRPr="00C26BE2">
        <w:rPr>
          <w:rFonts w:ascii="Times New Roman" w:hAnsi="Times New Roman" w:cs="Times New Roman"/>
          <w:sz w:val="24"/>
          <w:szCs w:val="24"/>
        </w:rPr>
        <w:t xml:space="preserve"> dai</w:t>
      </w:r>
      <w:r w:rsidR="0075770C" w:rsidRPr="0075770C">
        <w:rPr>
          <w:rFonts w:ascii="Times New Roman" w:hAnsi="Times New Roman" w:cs="Times New Roman"/>
          <w:sz w:val="24"/>
          <w:szCs w:val="24"/>
        </w:rPr>
        <w:t xml:space="preserve"> </w:t>
      </w:r>
      <w:r w:rsidR="004B5798" w:rsidRPr="00C26BE2">
        <w:rPr>
          <w:rFonts w:ascii="Times New Roman" w:hAnsi="Times New Roman" w:cs="Times New Roman"/>
          <w:sz w:val="24"/>
          <w:szCs w:val="24"/>
        </w:rPr>
        <w:t xml:space="preserve">diari e </w:t>
      </w:r>
      <w:r w:rsidR="008D4E75" w:rsidRPr="00C26BE2">
        <w:rPr>
          <w:rFonts w:ascii="Times New Roman" w:hAnsi="Times New Roman" w:cs="Times New Roman"/>
          <w:sz w:val="24"/>
          <w:szCs w:val="24"/>
        </w:rPr>
        <w:t xml:space="preserve">dalle </w:t>
      </w:r>
      <w:r w:rsidR="0075770C" w:rsidRPr="0075770C">
        <w:rPr>
          <w:rFonts w:ascii="Times New Roman" w:hAnsi="Times New Roman" w:cs="Times New Roman"/>
          <w:sz w:val="24"/>
          <w:szCs w:val="24"/>
        </w:rPr>
        <w:t>note dei segretari, degli autori, degli stampatori</w:t>
      </w:r>
      <w:r w:rsidR="004B5798" w:rsidRPr="00C26BE2">
        <w:rPr>
          <w:rFonts w:ascii="Times New Roman" w:hAnsi="Times New Roman" w:cs="Times New Roman"/>
          <w:sz w:val="24"/>
          <w:szCs w:val="24"/>
        </w:rPr>
        <w:t xml:space="preserve">, </w:t>
      </w:r>
      <w:r w:rsidR="008D4E75" w:rsidRPr="00C26BE2">
        <w:rPr>
          <w:rFonts w:ascii="Times New Roman" w:hAnsi="Times New Roman" w:cs="Times New Roman"/>
          <w:sz w:val="24"/>
          <w:szCs w:val="24"/>
        </w:rPr>
        <w:t xml:space="preserve">dalle </w:t>
      </w:r>
      <w:r w:rsidR="008D4E75" w:rsidRPr="0075770C">
        <w:rPr>
          <w:rFonts w:ascii="Times New Roman" w:hAnsi="Times New Roman" w:cs="Times New Roman"/>
          <w:sz w:val="24"/>
          <w:szCs w:val="24"/>
        </w:rPr>
        <w:t>lettere di denuncia</w:t>
      </w:r>
      <w:r w:rsidR="008D4E75" w:rsidRPr="00C26BE2">
        <w:rPr>
          <w:rFonts w:ascii="Times New Roman" w:hAnsi="Times New Roman" w:cs="Times New Roman"/>
          <w:sz w:val="24"/>
          <w:szCs w:val="24"/>
        </w:rPr>
        <w:t xml:space="preserve"> e</w:t>
      </w:r>
      <w:r w:rsidR="008D4E75" w:rsidRPr="0075770C">
        <w:rPr>
          <w:rFonts w:ascii="Times New Roman" w:hAnsi="Times New Roman" w:cs="Times New Roman"/>
          <w:sz w:val="24"/>
          <w:szCs w:val="24"/>
        </w:rPr>
        <w:t xml:space="preserve"> di trasmissione</w:t>
      </w:r>
      <w:r w:rsidR="004B5798" w:rsidRPr="00C26BE2">
        <w:rPr>
          <w:rFonts w:ascii="Times New Roman" w:hAnsi="Times New Roman" w:cs="Times New Roman"/>
          <w:sz w:val="24"/>
          <w:szCs w:val="24"/>
        </w:rPr>
        <w:t xml:space="preserve">: a </w:t>
      </w:r>
      <w:r w:rsidR="003E7DAD" w:rsidRPr="00C26BE2">
        <w:rPr>
          <w:rFonts w:ascii="Times New Roman" w:hAnsi="Times New Roman" w:cs="Times New Roman"/>
          <w:sz w:val="24"/>
          <w:szCs w:val="24"/>
        </w:rPr>
        <w:t>questo</w:t>
      </w:r>
      <w:r w:rsidR="004B5798" w:rsidRPr="00C26BE2">
        <w:rPr>
          <w:rFonts w:ascii="Times New Roman" w:hAnsi="Times New Roman" w:cs="Times New Roman"/>
          <w:sz w:val="24"/>
          <w:szCs w:val="24"/>
        </w:rPr>
        <w:t xml:space="preserve"> </w:t>
      </w:r>
      <w:r w:rsidR="003E7DAD" w:rsidRPr="00C26BE2">
        <w:rPr>
          <w:rFonts w:ascii="Times New Roman" w:hAnsi="Times New Roman" w:cs="Times New Roman"/>
          <w:sz w:val="24"/>
          <w:szCs w:val="24"/>
        </w:rPr>
        <w:t>approccio metodologico</w:t>
      </w:r>
      <w:r w:rsidR="006403CD" w:rsidRPr="00C26BE2">
        <w:rPr>
          <w:rFonts w:ascii="Times New Roman" w:hAnsi="Times New Roman" w:cs="Times New Roman"/>
          <w:sz w:val="24"/>
          <w:szCs w:val="24"/>
        </w:rPr>
        <w:t xml:space="preserve"> </w:t>
      </w:r>
      <w:r w:rsidR="004B5798" w:rsidRPr="00C26BE2">
        <w:rPr>
          <w:rFonts w:ascii="Times New Roman" w:hAnsi="Times New Roman" w:cs="Times New Roman"/>
          <w:sz w:val="24"/>
          <w:szCs w:val="24"/>
        </w:rPr>
        <w:t xml:space="preserve">si cercherà di </w:t>
      </w:r>
      <w:r w:rsidR="003E7DAD" w:rsidRPr="00C26BE2">
        <w:rPr>
          <w:rFonts w:ascii="Times New Roman" w:hAnsi="Times New Roman" w:cs="Times New Roman"/>
          <w:sz w:val="24"/>
          <w:szCs w:val="24"/>
        </w:rPr>
        <w:t>corrispondere</w:t>
      </w:r>
      <w:r w:rsidR="004B5798" w:rsidRPr="00C26BE2">
        <w:rPr>
          <w:rFonts w:ascii="Times New Roman" w:hAnsi="Times New Roman" w:cs="Times New Roman"/>
          <w:sz w:val="24"/>
          <w:szCs w:val="24"/>
        </w:rPr>
        <w:t xml:space="preserve"> </w:t>
      </w:r>
      <w:r w:rsidR="00EC13D2" w:rsidRPr="00C26BE2">
        <w:rPr>
          <w:rFonts w:ascii="Times New Roman" w:hAnsi="Times New Roman" w:cs="Times New Roman"/>
          <w:sz w:val="24"/>
          <w:szCs w:val="24"/>
        </w:rPr>
        <w:t xml:space="preserve">dotando </w:t>
      </w:r>
      <w:r w:rsidRPr="00C26BE2">
        <w:rPr>
          <w:rFonts w:ascii="Times New Roman" w:hAnsi="Times New Roman" w:cs="Times New Roman"/>
          <w:sz w:val="24"/>
          <w:szCs w:val="24"/>
        </w:rPr>
        <w:t>l’edizione in preparazione</w:t>
      </w:r>
      <w:r w:rsidR="00EC13D2" w:rsidRPr="00C26BE2">
        <w:rPr>
          <w:rFonts w:ascii="Times New Roman" w:hAnsi="Times New Roman" w:cs="Times New Roman"/>
          <w:sz w:val="24"/>
          <w:szCs w:val="24"/>
        </w:rPr>
        <w:t xml:space="preserve"> di</w:t>
      </w:r>
      <w:r w:rsidR="004B5798" w:rsidRPr="00C26BE2">
        <w:rPr>
          <w:rFonts w:ascii="Times New Roman" w:hAnsi="Times New Roman" w:cs="Times New Roman"/>
          <w:sz w:val="24"/>
          <w:szCs w:val="24"/>
        </w:rPr>
        <w:t xml:space="preserve"> un ricco apparato </w:t>
      </w:r>
      <w:r w:rsidR="003E7DAD" w:rsidRPr="00C26BE2">
        <w:rPr>
          <w:rFonts w:ascii="Times New Roman" w:hAnsi="Times New Roman" w:cs="Times New Roman"/>
          <w:sz w:val="24"/>
          <w:szCs w:val="24"/>
        </w:rPr>
        <w:t>critico,</w:t>
      </w:r>
      <w:r w:rsidR="003B2250" w:rsidRPr="00C26BE2">
        <w:rPr>
          <w:rFonts w:ascii="Times New Roman" w:hAnsi="Times New Roman" w:cs="Times New Roman"/>
          <w:sz w:val="24"/>
          <w:szCs w:val="24"/>
        </w:rPr>
        <w:t xml:space="preserve"> </w:t>
      </w:r>
      <w:r w:rsidR="003E7DAD" w:rsidRPr="00C26BE2">
        <w:rPr>
          <w:rFonts w:ascii="Times New Roman" w:hAnsi="Times New Roman" w:cs="Times New Roman"/>
          <w:sz w:val="24"/>
          <w:szCs w:val="24"/>
        </w:rPr>
        <w:t>utile alla comprensione</w:t>
      </w:r>
      <w:r w:rsidR="003B2250" w:rsidRPr="00C26BE2">
        <w:rPr>
          <w:rFonts w:ascii="Times New Roman" w:hAnsi="Times New Roman" w:cs="Times New Roman"/>
          <w:sz w:val="24"/>
          <w:szCs w:val="24"/>
        </w:rPr>
        <w:t xml:space="preserve"> delle particolari contingenze storiche</w:t>
      </w:r>
      <w:r w:rsidR="006403CD" w:rsidRPr="00C26BE2">
        <w:rPr>
          <w:rFonts w:ascii="Times New Roman" w:hAnsi="Times New Roman" w:cs="Times New Roman"/>
          <w:sz w:val="24"/>
          <w:szCs w:val="24"/>
        </w:rPr>
        <w:t xml:space="preserve"> </w:t>
      </w:r>
      <w:r w:rsidR="003E7DAD" w:rsidRPr="00C26BE2">
        <w:rPr>
          <w:rFonts w:ascii="Times New Roman" w:hAnsi="Times New Roman" w:cs="Times New Roman"/>
          <w:sz w:val="24"/>
          <w:szCs w:val="24"/>
        </w:rPr>
        <w:t xml:space="preserve">che hanno influito </w:t>
      </w:r>
      <w:r w:rsidR="006403CD" w:rsidRPr="00C26BE2">
        <w:rPr>
          <w:rFonts w:ascii="Times New Roman" w:hAnsi="Times New Roman" w:cs="Times New Roman"/>
          <w:sz w:val="24"/>
          <w:szCs w:val="24"/>
        </w:rPr>
        <w:t>sulle pratiche censorie</w:t>
      </w:r>
      <w:r w:rsidR="003B2250" w:rsidRPr="00C26BE2">
        <w:rPr>
          <w:rFonts w:ascii="Times New Roman" w:hAnsi="Times New Roman" w:cs="Times New Roman"/>
          <w:sz w:val="24"/>
          <w:szCs w:val="24"/>
        </w:rPr>
        <w:t>.</w:t>
      </w:r>
    </w:p>
    <w:p w14:paraId="28E29A11" w14:textId="0041B2E2" w:rsidR="00DD4397" w:rsidRDefault="006E0432" w:rsidP="00B444D8">
      <w:pPr>
        <w:spacing w:after="0" w:line="360" w:lineRule="auto"/>
        <w:ind w:firstLine="284"/>
        <w:jc w:val="both"/>
        <w:rPr>
          <w:rFonts w:ascii="Times New Roman" w:hAnsi="Times New Roman" w:cs="Times New Roman"/>
          <w:sz w:val="24"/>
          <w:szCs w:val="24"/>
        </w:rPr>
      </w:pPr>
      <w:r w:rsidRPr="00C26BE2">
        <w:rPr>
          <w:rFonts w:ascii="Times New Roman" w:hAnsi="Times New Roman" w:cs="Times New Roman"/>
          <w:sz w:val="24"/>
          <w:szCs w:val="24"/>
        </w:rPr>
        <w:t>A</w:t>
      </w:r>
      <w:r w:rsidR="003B2250" w:rsidRPr="00C26BE2">
        <w:rPr>
          <w:rFonts w:ascii="Times New Roman" w:hAnsi="Times New Roman" w:cs="Times New Roman"/>
          <w:sz w:val="24"/>
          <w:szCs w:val="24"/>
        </w:rPr>
        <w:t xml:space="preserve">l di là </w:t>
      </w:r>
      <w:r w:rsidR="003E7DAD" w:rsidRPr="00C26BE2">
        <w:rPr>
          <w:rFonts w:ascii="Times New Roman" w:hAnsi="Times New Roman" w:cs="Times New Roman"/>
          <w:sz w:val="24"/>
          <w:szCs w:val="24"/>
        </w:rPr>
        <w:t>di questi</w:t>
      </w:r>
      <w:r w:rsidR="006403CD" w:rsidRPr="00C26BE2">
        <w:rPr>
          <w:rFonts w:ascii="Times New Roman" w:hAnsi="Times New Roman" w:cs="Times New Roman"/>
          <w:sz w:val="24"/>
          <w:szCs w:val="24"/>
        </w:rPr>
        <w:t xml:space="preserve"> dati</w:t>
      </w:r>
      <w:r w:rsidR="003B2250" w:rsidRPr="00C26BE2">
        <w:rPr>
          <w:rFonts w:ascii="Times New Roman" w:hAnsi="Times New Roman" w:cs="Times New Roman"/>
          <w:sz w:val="24"/>
          <w:szCs w:val="24"/>
        </w:rPr>
        <w:t>,</w:t>
      </w:r>
      <w:r w:rsidR="006403CD" w:rsidRPr="00C26BE2">
        <w:rPr>
          <w:rFonts w:ascii="Times New Roman" w:hAnsi="Times New Roman" w:cs="Times New Roman"/>
          <w:sz w:val="24"/>
          <w:szCs w:val="24"/>
        </w:rPr>
        <w:t xml:space="preserve"> tuttavia,</w:t>
      </w:r>
      <w:r w:rsidR="003B2250" w:rsidRPr="00C26BE2">
        <w:rPr>
          <w:rFonts w:ascii="Times New Roman" w:hAnsi="Times New Roman" w:cs="Times New Roman"/>
          <w:sz w:val="24"/>
          <w:szCs w:val="24"/>
        </w:rPr>
        <w:t xml:space="preserve"> </w:t>
      </w:r>
      <w:r w:rsidR="003E7DAD" w:rsidRPr="00C26BE2">
        <w:rPr>
          <w:rFonts w:ascii="Times New Roman" w:hAnsi="Times New Roman" w:cs="Times New Roman"/>
          <w:sz w:val="24"/>
          <w:szCs w:val="24"/>
        </w:rPr>
        <w:t>i</w:t>
      </w:r>
      <w:r w:rsidR="003B2250" w:rsidRPr="00C26BE2">
        <w:rPr>
          <w:rFonts w:ascii="Times New Roman" w:hAnsi="Times New Roman" w:cs="Times New Roman"/>
          <w:sz w:val="24"/>
          <w:szCs w:val="24"/>
        </w:rPr>
        <w:t xml:space="preserve">l gruppo di testi che si è scelto di pubblicare </w:t>
      </w:r>
      <w:r w:rsidR="00A500B3">
        <w:rPr>
          <w:rFonts w:ascii="Times New Roman" w:hAnsi="Times New Roman" w:cs="Times New Roman"/>
          <w:sz w:val="24"/>
          <w:szCs w:val="24"/>
        </w:rPr>
        <w:t>appare unito da</w:t>
      </w:r>
      <w:r w:rsidR="004308B5" w:rsidRPr="00C26BE2">
        <w:rPr>
          <w:rFonts w:ascii="Times New Roman" w:hAnsi="Times New Roman" w:cs="Times New Roman"/>
          <w:sz w:val="24"/>
          <w:szCs w:val="24"/>
        </w:rPr>
        <w:t xml:space="preserve"> un filo conduttore </w:t>
      </w:r>
      <w:r w:rsidR="00B57EB7" w:rsidRPr="00C26BE2">
        <w:rPr>
          <w:rFonts w:ascii="Times New Roman" w:hAnsi="Times New Roman" w:cs="Times New Roman"/>
          <w:sz w:val="24"/>
          <w:szCs w:val="24"/>
        </w:rPr>
        <w:t xml:space="preserve">di </w:t>
      </w:r>
      <w:r w:rsidR="005108B5">
        <w:rPr>
          <w:rFonts w:ascii="Times New Roman" w:hAnsi="Times New Roman" w:cs="Times New Roman"/>
          <w:sz w:val="24"/>
          <w:szCs w:val="24"/>
        </w:rPr>
        <w:t>ordine</w:t>
      </w:r>
      <w:r w:rsidR="00B57EB7" w:rsidRPr="00C26BE2">
        <w:rPr>
          <w:rFonts w:ascii="Times New Roman" w:hAnsi="Times New Roman" w:cs="Times New Roman"/>
          <w:sz w:val="24"/>
          <w:szCs w:val="24"/>
        </w:rPr>
        <w:t xml:space="preserve"> </w:t>
      </w:r>
      <w:r w:rsidR="004308B5" w:rsidRPr="00C26BE2">
        <w:rPr>
          <w:rFonts w:ascii="Times New Roman" w:hAnsi="Times New Roman" w:cs="Times New Roman"/>
          <w:sz w:val="24"/>
          <w:szCs w:val="24"/>
        </w:rPr>
        <w:t xml:space="preserve">teorico, </w:t>
      </w:r>
      <w:r w:rsidR="006A6752">
        <w:rPr>
          <w:rFonts w:ascii="Times New Roman" w:hAnsi="Times New Roman" w:cs="Times New Roman"/>
          <w:sz w:val="24"/>
          <w:szCs w:val="24"/>
        </w:rPr>
        <w:t>tanto da poter</w:t>
      </w:r>
      <w:r w:rsidR="008D4E75" w:rsidRPr="00C26BE2">
        <w:rPr>
          <w:rFonts w:ascii="Times New Roman" w:hAnsi="Times New Roman" w:cs="Times New Roman"/>
          <w:sz w:val="24"/>
          <w:szCs w:val="24"/>
        </w:rPr>
        <w:t xml:space="preserve"> essere considerato come</w:t>
      </w:r>
      <w:r w:rsidR="003B6FAD" w:rsidRPr="00C26BE2">
        <w:rPr>
          <w:rFonts w:ascii="Times New Roman" w:hAnsi="Times New Roman" w:cs="Times New Roman"/>
          <w:sz w:val="24"/>
          <w:szCs w:val="24"/>
        </w:rPr>
        <w:t xml:space="preserve"> </w:t>
      </w:r>
      <w:r w:rsidR="008D4E75" w:rsidRPr="00C26BE2">
        <w:rPr>
          <w:rFonts w:ascii="Times New Roman" w:hAnsi="Times New Roman" w:cs="Times New Roman"/>
          <w:sz w:val="24"/>
          <w:szCs w:val="24"/>
        </w:rPr>
        <w:t>segmento</w:t>
      </w:r>
      <w:r w:rsidR="003E7DAD" w:rsidRPr="00C26BE2">
        <w:rPr>
          <w:rFonts w:ascii="Times New Roman" w:hAnsi="Times New Roman" w:cs="Times New Roman"/>
          <w:sz w:val="24"/>
          <w:szCs w:val="24"/>
        </w:rPr>
        <w:t xml:space="preserve"> di </w:t>
      </w:r>
      <w:r w:rsidR="004308B5" w:rsidRPr="00C26BE2">
        <w:rPr>
          <w:rFonts w:ascii="Times New Roman" w:hAnsi="Times New Roman" w:cs="Times New Roman"/>
          <w:sz w:val="24"/>
          <w:szCs w:val="24"/>
        </w:rPr>
        <w:t>una storia</w:t>
      </w:r>
      <w:r w:rsidR="003E7DAD" w:rsidRPr="00C26BE2">
        <w:rPr>
          <w:rFonts w:ascii="Times New Roman" w:hAnsi="Times New Roman" w:cs="Times New Roman"/>
          <w:sz w:val="24"/>
          <w:szCs w:val="24"/>
        </w:rPr>
        <w:t xml:space="preserve"> lineare </w:t>
      </w:r>
      <w:r w:rsidR="00CE0FBA" w:rsidRPr="00C26BE2">
        <w:rPr>
          <w:rFonts w:ascii="Times New Roman" w:hAnsi="Times New Roman" w:cs="Times New Roman"/>
          <w:sz w:val="24"/>
          <w:szCs w:val="24"/>
        </w:rPr>
        <w:lastRenderedPageBreak/>
        <w:t xml:space="preserve">di </w:t>
      </w:r>
      <w:r w:rsidR="004308B5" w:rsidRPr="00C26BE2">
        <w:rPr>
          <w:rFonts w:ascii="Times New Roman" w:hAnsi="Times New Roman" w:cs="Times New Roman"/>
          <w:sz w:val="24"/>
          <w:szCs w:val="24"/>
        </w:rPr>
        <w:t>lunghissima</w:t>
      </w:r>
      <w:r w:rsidR="00CE0FBA" w:rsidRPr="00C26BE2">
        <w:rPr>
          <w:rFonts w:ascii="Times New Roman" w:hAnsi="Times New Roman" w:cs="Times New Roman"/>
          <w:sz w:val="24"/>
          <w:szCs w:val="24"/>
        </w:rPr>
        <w:t xml:space="preserve"> durata, </w:t>
      </w:r>
      <w:r w:rsidR="004308B5" w:rsidRPr="00C26BE2">
        <w:rPr>
          <w:rFonts w:ascii="Times New Roman" w:hAnsi="Times New Roman" w:cs="Times New Roman"/>
          <w:sz w:val="24"/>
          <w:szCs w:val="24"/>
        </w:rPr>
        <w:t>quella dei rapporti tra filosofia e teologia</w:t>
      </w:r>
      <w:r w:rsidR="003B6FAD" w:rsidRPr="00C26BE2">
        <w:rPr>
          <w:rFonts w:ascii="Times New Roman" w:hAnsi="Times New Roman" w:cs="Times New Roman"/>
          <w:sz w:val="24"/>
          <w:szCs w:val="24"/>
        </w:rPr>
        <w:t xml:space="preserve">: </w:t>
      </w:r>
      <w:r w:rsidR="00384CFA" w:rsidRPr="00C26BE2">
        <w:rPr>
          <w:rFonts w:ascii="Times New Roman" w:hAnsi="Times New Roman" w:cs="Times New Roman"/>
          <w:sz w:val="24"/>
          <w:szCs w:val="24"/>
        </w:rPr>
        <w:t>all’interno di tale storia,</w:t>
      </w:r>
      <w:r w:rsidR="004308B5" w:rsidRPr="00C26BE2">
        <w:rPr>
          <w:rFonts w:ascii="Times New Roman" w:hAnsi="Times New Roman" w:cs="Times New Roman"/>
          <w:sz w:val="24"/>
          <w:szCs w:val="24"/>
        </w:rPr>
        <w:t xml:space="preserve"> l’atteggiamento della Chiesa </w:t>
      </w:r>
      <w:r w:rsidR="006A6752">
        <w:rPr>
          <w:rFonts w:ascii="Times New Roman" w:hAnsi="Times New Roman" w:cs="Times New Roman"/>
          <w:sz w:val="24"/>
          <w:szCs w:val="24"/>
        </w:rPr>
        <w:t>rimane</w:t>
      </w:r>
      <w:r w:rsidR="004308B5" w:rsidRPr="00C26BE2">
        <w:rPr>
          <w:rFonts w:ascii="Times New Roman" w:hAnsi="Times New Roman" w:cs="Times New Roman"/>
          <w:sz w:val="24"/>
          <w:szCs w:val="24"/>
        </w:rPr>
        <w:t xml:space="preserve"> </w:t>
      </w:r>
      <w:r w:rsidR="00A500B3">
        <w:rPr>
          <w:rFonts w:ascii="Times New Roman" w:hAnsi="Times New Roman" w:cs="Times New Roman"/>
          <w:sz w:val="24"/>
          <w:szCs w:val="24"/>
        </w:rPr>
        <w:t xml:space="preserve">fondamentalmente </w:t>
      </w:r>
      <w:r w:rsidR="004308B5" w:rsidRPr="00C26BE2">
        <w:rPr>
          <w:rFonts w:ascii="Times New Roman" w:hAnsi="Times New Roman" w:cs="Times New Roman"/>
          <w:sz w:val="24"/>
          <w:szCs w:val="24"/>
        </w:rPr>
        <w:t>orientato da un’impostazione dottrinaria di matrice paolina</w:t>
      </w:r>
      <w:r w:rsidR="003B6FAD" w:rsidRPr="00C26BE2">
        <w:rPr>
          <w:rFonts w:ascii="Times New Roman" w:hAnsi="Times New Roman" w:cs="Times New Roman"/>
          <w:sz w:val="24"/>
          <w:szCs w:val="24"/>
        </w:rPr>
        <w:t>,</w:t>
      </w:r>
      <w:r w:rsidR="004308B5" w:rsidRPr="00C26BE2">
        <w:rPr>
          <w:rFonts w:ascii="Times New Roman" w:hAnsi="Times New Roman" w:cs="Times New Roman"/>
          <w:sz w:val="24"/>
          <w:szCs w:val="24"/>
        </w:rPr>
        <w:t xml:space="preserve"> che dall’antichità, attraverso il Medioevo, giunge intatta all’età moderna, </w:t>
      </w:r>
      <w:r w:rsidR="00F17FB4" w:rsidRPr="00C26BE2">
        <w:rPr>
          <w:rFonts w:ascii="Times New Roman" w:hAnsi="Times New Roman" w:cs="Times New Roman"/>
          <w:sz w:val="24"/>
          <w:szCs w:val="24"/>
        </w:rPr>
        <w:t>così come intatte</w:t>
      </w:r>
      <w:r w:rsidR="003B6FAD" w:rsidRPr="00C26BE2">
        <w:rPr>
          <w:rFonts w:ascii="Times New Roman" w:hAnsi="Times New Roman" w:cs="Times New Roman"/>
          <w:sz w:val="24"/>
          <w:szCs w:val="24"/>
        </w:rPr>
        <w:t>, di fronte ad essa,</w:t>
      </w:r>
      <w:r w:rsidR="00F17FB4" w:rsidRPr="00C26BE2">
        <w:rPr>
          <w:rFonts w:ascii="Times New Roman" w:hAnsi="Times New Roman" w:cs="Times New Roman"/>
          <w:sz w:val="24"/>
          <w:szCs w:val="24"/>
        </w:rPr>
        <w:t xml:space="preserve"> </w:t>
      </w:r>
      <w:r w:rsidR="00920B59" w:rsidRPr="00C26BE2">
        <w:rPr>
          <w:rFonts w:ascii="Times New Roman" w:hAnsi="Times New Roman" w:cs="Times New Roman"/>
          <w:sz w:val="24"/>
          <w:szCs w:val="24"/>
        </w:rPr>
        <w:t>riaffiorano</w:t>
      </w:r>
      <w:r w:rsidR="00F17FB4" w:rsidRPr="00C26BE2">
        <w:rPr>
          <w:rFonts w:ascii="Times New Roman" w:hAnsi="Times New Roman" w:cs="Times New Roman"/>
          <w:sz w:val="24"/>
          <w:szCs w:val="24"/>
        </w:rPr>
        <w:t xml:space="preserve"> </w:t>
      </w:r>
      <w:r w:rsidR="00357EC1" w:rsidRPr="00C26BE2">
        <w:rPr>
          <w:rFonts w:ascii="Times New Roman" w:hAnsi="Times New Roman" w:cs="Times New Roman"/>
          <w:sz w:val="24"/>
          <w:szCs w:val="24"/>
        </w:rPr>
        <w:t>continuamente</w:t>
      </w:r>
      <w:r w:rsidR="00F17FB4" w:rsidRPr="00C26BE2">
        <w:rPr>
          <w:rFonts w:ascii="Times New Roman" w:hAnsi="Times New Roman" w:cs="Times New Roman"/>
          <w:sz w:val="24"/>
          <w:szCs w:val="24"/>
        </w:rPr>
        <w:t xml:space="preserve"> le pretese del pensiero razionale e naturalistico.</w:t>
      </w:r>
      <w:r w:rsidR="00357EC1" w:rsidRPr="00C26BE2">
        <w:rPr>
          <w:rFonts w:ascii="Times New Roman" w:hAnsi="Times New Roman" w:cs="Times New Roman"/>
          <w:sz w:val="24"/>
          <w:szCs w:val="24"/>
        </w:rPr>
        <w:t xml:space="preserve"> </w:t>
      </w:r>
      <w:r w:rsidR="00834719" w:rsidRPr="00C26BE2">
        <w:rPr>
          <w:rFonts w:ascii="Times New Roman" w:hAnsi="Times New Roman" w:cs="Times New Roman"/>
          <w:sz w:val="24"/>
          <w:szCs w:val="24"/>
        </w:rPr>
        <w:t>Così, è</w:t>
      </w:r>
      <w:r w:rsidR="00357EC1" w:rsidRPr="00C26BE2">
        <w:rPr>
          <w:rFonts w:ascii="Times New Roman" w:hAnsi="Times New Roman" w:cs="Times New Roman"/>
          <w:sz w:val="24"/>
          <w:szCs w:val="24"/>
        </w:rPr>
        <w:t xml:space="preserve"> la filosofia stessa ad essere condannata nei testi di </w:t>
      </w:r>
      <w:r w:rsidR="004D28B0" w:rsidRPr="00C26BE2">
        <w:rPr>
          <w:rFonts w:ascii="Times New Roman" w:hAnsi="Times New Roman" w:cs="Times New Roman"/>
          <w:sz w:val="24"/>
          <w:szCs w:val="24"/>
        </w:rPr>
        <w:t xml:space="preserve">Descartes, di </w:t>
      </w:r>
      <w:r w:rsidR="00357EC1" w:rsidRPr="00C26BE2">
        <w:rPr>
          <w:rFonts w:ascii="Times New Roman" w:hAnsi="Times New Roman" w:cs="Times New Roman"/>
          <w:sz w:val="24"/>
          <w:szCs w:val="24"/>
        </w:rPr>
        <w:t xml:space="preserve">Hobbes, di Spinoza, dei deisti e dei </w:t>
      </w:r>
      <w:r w:rsidR="004D28B0" w:rsidRPr="00C26BE2">
        <w:rPr>
          <w:rFonts w:ascii="Times New Roman" w:hAnsi="Times New Roman" w:cs="Times New Roman"/>
          <w:i/>
          <w:iCs/>
          <w:sz w:val="24"/>
          <w:szCs w:val="24"/>
        </w:rPr>
        <w:t>philosophes</w:t>
      </w:r>
      <w:r w:rsidR="003B6FAD" w:rsidRPr="00C26BE2">
        <w:rPr>
          <w:rFonts w:ascii="Times New Roman" w:hAnsi="Times New Roman" w:cs="Times New Roman"/>
          <w:sz w:val="24"/>
          <w:szCs w:val="24"/>
        </w:rPr>
        <w:t>.</w:t>
      </w:r>
      <w:r w:rsidR="00897860" w:rsidRPr="00C26BE2">
        <w:rPr>
          <w:rFonts w:ascii="Times New Roman" w:hAnsi="Times New Roman" w:cs="Times New Roman"/>
          <w:sz w:val="24"/>
          <w:szCs w:val="24"/>
        </w:rPr>
        <w:t xml:space="preserve"> </w:t>
      </w:r>
      <w:r w:rsidR="003B6FAD" w:rsidRPr="00C26BE2">
        <w:rPr>
          <w:rFonts w:ascii="Times New Roman" w:hAnsi="Times New Roman" w:cs="Times New Roman"/>
          <w:sz w:val="24"/>
          <w:szCs w:val="24"/>
        </w:rPr>
        <w:t>Né</w:t>
      </w:r>
      <w:r w:rsidR="00897860" w:rsidRPr="00C26BE2">
        <w:rPr>
          <w:rFonts w:ascii="Times New Roman" w:hAnsi="Times New Roman" w:cs="Times New Roman"/>
          <w:sz w:val="24"/>
          <w:szCs w:val="24"/>
        </w:rPr>
        <w:t xml:space="preserve"> stupisce</w:t>
      </w:r>
      <w:r w:rsidR="00BA5C2E" w:rsidRPr="00C26BE2">
        <w:rPr>
          <w:rFonts w:ascii="Times New Roman" w:hAnsi="Times New Roman" w:cs="Times New Roman"/>
          <w:sz w:val="24"/>
          <w:szCs w:val="24"/>
        </w:rPr>
        <w:t>, in questo senso,</w:t>
      </w:r>
      <w:r w:rsidR="00897860" w:rsidRPr="00C26BE2">
        <w:rPr>
          <w:rFonts w:ascii="Times New Roman" w:hAnsi="Times New Roman" w:cs="Times New Roman"/>
          <w:sz w:val="24"/>
          <w:szCs w:val="24"/>
        </w:rPr>
        <w:t xml:space="preserve"> che</w:t>
      </w:r>
      <w:r w:rsidR="00C77944" w:rsidRPr="00C26BE2">
        <w:rPr>
          <w:rFonts w:ascii="Times New Roman" w:hAnsi="Times New Roman" w:cs="Times New Roman"/>
          <w:sz w:val="24"/>
          <w:szCs w:val="24"/>
        </w:rPr>
        <w:t xml:space="preserve"> il termine puntualmente adoperato dai custodi dell’ortodossia per etichettare l’errore primigenio dei filosofi sia quello di</w:t>
      </w:r>
      <w:r w:rsidR="00897860" w:rsidRPr="00C26BE2">
        <w:rPr>
          <w:rFonts w:ascii="Times New Roman" w:hAnsi="Times New Roman" w:cs="Times New Roman"/>
          <w:sz w:val="24"/>
          <w:szCs w:val="24"/>
        </w:rPr>
        <w:t xml:space="preserve"> </w:t>
      </w:r>
      <w:r w:rsidR="00384CFA" w:rsidRPr="00C26BE2">
        <w:rPr>
          <w:rFonts w:ascii="Times New Roman" w:hAnsi="Times New Roman" w:cs="Times New Roman"/>
          <w:sz w:val="24"/>
          <w:szCs w:val="24"/>
        </w:rPr>
        <w:t>‘</w:t>
      </w:r>
      <w:r w:rsidR="003B6FAD" w:rsidRPr="00C26BE2">
        <w:rPr>
          <w:rFonts w:ascii="Times New Roman" w:hAnsi="Times New Roman" w:cs="Times New Roman"/>
          <w:sz w:val="24"/>
          <w:szCs w:val="24"/>
        </w:rPr>
        <w:t>pelagianesimo</w:t>
      </w:r>
      <w:r w:rsidR="00384CFA" w:rsidRPr="00C26BE2">
        <w:rPr>
          <w:rFonts w:ascii="Times New Roman" w:hAnsi="Times New Roman" w:cs="Times New Roman"/>
          <w:sz w:val="24"/>
          <w:szCs w:val="24"/>
        </w:rPr>
        <w:t>’</w:t>
      </w:r>
      <w:r w:rsidR="00C77944" w:rsidRPr="00C26BE2">
        <w:rPr>
          <w:rFonts w:ascii="Times New Roman" w:hAnsi="Times New Roman" w:cs="Times New Roman"/>
          <w:sz w:val="24"/>
          <w:szCs w:val="24"/>
        </w:rPr>
        <w:t xml:space="preserve">, e i principi </w:t>
      </w:r>
      <w:r w:rsidR="00384CFA" w:rsidRPr="00C26BE2">
        <w:rPr>
          <w:rFonts w:ascii="Times New Roman" w:hAnsi="Times New Roman" w:cs="Times New Roman"/>
          <w:sz w:val="24"/>
          <w:szCs w:val="24"/>
        </w:rPr>
        <w:t xml:space="preserve">da essi </w:t>
      </w:r>
      <w:r w:rsidR="00C77944" w:rsidRPr="00C26BE2">
        <w:rPr>
          <w:rFonts w:ascii="Times New Roman" w:hAnsi="Times New Roman" w:cs="Times New Roman"/>
          <w:sz w:val="24"/>
          <w:szCs w:val="24"/>
        </w:rPr>
        <w:t xml:space="preserve">sempre richiamati siano quelli definiti dai concili </w:t>
      </w:r>
      <w:r w:rsidR="00537E94" w:rsidRPr="00C26BE2">
        <w:rPr>
          <w:rFonts w:ascii="Times New Roman" w:hAnsi="Times New Roman" w:cs="Times New Roman"/>
          <w:sz w:val="24"/>
          <w:szCs w:val="24"/>
        </w:rPr>
        <w:t>tenutisi al</w:t>
      </w:r>
      <w:r w:rsidR="00C77944" w:rsidRPr="00C26BE2">
        <w:rPr>
          <w:rFonts w:ascii="Times New Roman" w:hAnsi="Times New Roman" w:cs="Times New Roman"/>
          <w:sz w:val="24"/>
          <w:szCs w:val="24"/>
        </w:rPr>
        <w:t>l’epoca delle polemiche di Agostino contro Pelagio e Celestio.</w:t>
      </w:r>
      <w:r w:rsidR="00537E94" w:rsidRPr="00C26BE2">
        <w:rPr>
          <w:rFonts w:ascii="Times New Roman" w:hAnsi="Times New Roman" w:cs="Times New Roman"/>
          <w:sz w:val="24"/>
          <w:szCs w:val="24"/>
        </w:rPr>
        <w:t xml:space="preserve"> </w:t>
      </w:r>
      <w:r w:rsidR="00872A03" w:rsidRPr="00C26BE2">
        <w:rPr>
          <w:rFonts w:ascii="Times New Roman" w:hAnsi="Times New Roman" w:cs="Times New Roman"/>
          <w:sz w:val="24"/>
          <w:szCs w:val="24"/>
        </w:rPr>
        <w:t>Sono g</w:t>
      </w:r>
      <w:r w:rsidR="00537E94" w:rsidRPr="00C26BE2">
        <w:rPr>
          <w:rFonts w:ascii="Times New Roman" w:hAnsi="Times New Roman" w:cs="Times New Roman"/>
          <w:sz w:val="24"/>
          <w:szCs w:val="24"/>
        </w:rPr>
        <w:t xml:space="preserve">li occhi con cui </w:t>
      </w:r>
      <w:r w:rsidR="00190141" w:rsidRPr="00C26BE2">
        <w:rPr>
          <w:rFonts w:ascii="Times New Roman" w:hAnsi="Times New Roman" w:cs="Times New Roman"/>
          <w:sz w:val="24"/>
          <w:szCs w:val="24"/>
        </w:rPr>
        <w:t xml:space="preserve">nel 1633 </w:t>
      </w:r>
      <w:r w:rsidR="00537E94" w:rsidRPr="00C26BE2">
        <w:rPr>
          <w:rFonts w:ascii="Times New Roman" w:hAnsi="Times New Roman" w:cs="Times New Roman"/>
          <w:sz w:val="24"/>
          <w:szCs w:val="24"/>
        </w:rPr>
        <w:t xml:space="preserve">il </w:t>
      </w:r>
      <w:r w:rsidR="00E56D0F" w:rsidRPr="00C26BE2">
        <w:rPr>
          <w:rFonts w:ascii="Times New Roman" w:hAnsi="Times New Roman" w:cs="Times New Roman"/>
          <w:sz w:val="24"/>
          <w:szCs w:val="24"/>
        </w:rPr>
        <w:t>teologo</w:t>
      </w:r>
      <w:r w:rsidR="00537E94" w:rsidRPr="00C26BE2">
        <w:rPr>
          <w:rFonts w:ascii="Times New Roman" w:hAnsi="Times New Roman" w:cs="Times New Roman"/>
          <w:sz w:val="24"/>
          <w:szCs w:val="24"/>
        </w:rPr>
        <w:t xml:space="preserve"> Agostino Oreggi – </w:t>
      </w:r>
      <w:r w:rsidR="00872A03" w:rsidRPr="00C26BE2">
        <w:rPr>
          <w:rFonts w:ascii="Times New Roman" w:hAnsi="Times New Roman" w:cs="Times New Roman"/>
          <w:sz w:val="24"/>
          <w:szCs w:val="24"/>
        </w:rPr>
        <w:t>che era stato fra i</w:t>
      </w:r>
      <w:r w:rsidR="00537E94" w:rsidRPr="00C26BE2">
        <w:rPr>
          <w:rFonts w:ascii="Times New Roman" w:hAnsi="Times New Roman" w:cs="Times New Roman"/>
          <w:sz w:val="24"/>
          <w:szCs w:val="24"/>
        </w:rPr>
        <w:t xml:space="preserve"> censor</w:t>
      </w:r>
      <w:r w:rsidR="00872A03" w:rsidRPr="00C26BE2">
        <w:rPr>
          <w:rFonts w:ascii="Times New Roman" w:hAnsi="Times New Roman" w:cs="Times New Roman"/>
          <w:sz w:val="24"/>
          <w:szCs w:val="24"/>
        </w:rPr>
        <w:t>i</w:t>
      </w:r>
      <w:r w:rsidR="00537E94" w:rsidRPr="00C26BE2">
        <w:rPr>
          <w:rFonts w:ascii="Times New Roman" w:hAnsi="Times New Roman" w:cs="Times New Roman"/>
          <w:sz w:val="24"/>
          <w:szCs w:val="24"/>
        </w:rPr>
        <w:t xml:space="preserve"> del galileiano </w:t>
      </w:r>
      <w:r w:rsidR="00537E94" w:rsidRPr="00C26BE2">
        <w:rPr>
          <w:rFonts w:ascii="Times New Roman" w:hAnsi="Times New Roman" w:cs="Times New Roman"/>
          <w:i/>
          <w:iCs/>
          <w:sz w:val="24"/>
          <w:szCs w:val="24"/>
        </w:rPr>
        <w:t>Dialogo dei massimi sistemi</w:t>
      </w:r>
      <w:r w:rsidR="00537E94" w:rsidRPr="00C26BE2">
        <w:rPr>
          <w:rFonts w:ascii="Times New Roman" w:hAnsi="Times New Roman" w:cs="Times New Roman"/>
          <w:sz w:val="24"/>
          <w:szCs w:val="24"/>
        </w:rPr>
        <w:t xml:space="preserve"> – legge il </w:t>
      </w:r>
      <w:r w:rsidR="00537E94" w:rsidRPr="00C26BE2">
        <w:rPr>
          <w:rFonts w:ascii="Times New Roman" w:hAnsi="Times New Roman" w:cs="Times New Roman"/>
          <w:i/>
          <w:iCs/>
          <w:sz w:val="24"/>
          <w:szCs w:val="24"/>
        </w:rPr>
        <w:t xml:space="preserve">De veritate </w:t>
      </w:r>
      <w:r w:rsidR="00537E94" w:rsidRPr="00C26BE2">
        <w:rPr>
          <w:rFonts w:ascii="Times New Roman" w:hAnsi="Times New Roman" w:cs="Times New Roman"/>
          <w:sz w:val="24"/>
          <w:szCs w:val="24"/>
        </w:rPr>
        <w:t xml:space="preserve">del </w:t>
      </w:r>
      <w:r w:rsidR="00384CFA" w:rsidRPr="00C26BE2">
        <w:rPr>
          <w:rFonts w:ascii="Times New Roman" w:hAnsi="Times New Roman" w:cs="Times New Roman"/>
          <w:sz w:val="24"/>
          <w:szCs w:val="24"/>
        </w:rPr>
        <w:t>‘</w:t>
      </w:r>
      <w:r w:rsidR="00537E94" w:rsidRPr="00C26BE2">
        <w:rPr>
          <w:rFonts w:ascii="Times New Roman" w:hAnsi="Times New Roman" w:cs="Times New Roman"/>
          <w:sz w:val="24"/>
          <w:szCs w:val="24"/>
        </w:rPr>
        <w:t>naturalista</w:t>
      </w:r>
      <w:r w:rsidR="00384CFA" w:rsidRPr="00C26BE2">
        <w:rPr>
          <w:rFonts w:ascii="Times New Roman" w:hAnsi="Times New Roman" w:cs="Times New Roman"/>
          <w:sz w:val="24"/>
          <w:szCs w:val="24"/>
        </w:rPr>
        <w:t>’</w:t>
      </w:r>
      <w:r w:rsidR="00537E94" w:rsidRPr="00C26BE2">
        <w:rPr>
          <w:rFonts w:ascii="Times New Roman" w:hAnsi="Times New Roman" w:cs="Times New Roman"/>
          <w:sz w:val="24"/>
          <w:szCs w:val="24"/>
        </w:rPr>
        <w:t xml:space="preserve"> </w:t>
      </w:r>
      <w:r w:rsidR="001247A8" w:rsidRPr="00C26BE2">
        <w:rPr>
          <w:rFonts w:ascii="Times New Roman" w:hAnsi="Times New Roman" w:cs="Times New Roman"/>
          <w:sz w:val="24"/>
          <w:szCs w:val="24"/>
        </w:rPr>
        <w:t xml:space="preserve">Edward </w:t>
      </w:r>
      <w:r w:rsidR="00537E94" w:rsidRPr="00C26BE2">
        <w:rPr>
          <w:rFonts w:ascii="Times New Roman" w:hAnsi="Times New Roman" w:cs="Times New Roman"/>
          <w:sz w:val="24"/>
          <w:szCs w:val="24"/>
        </w:rPr>
        <w:t xml:space="preserve">Herbert di Cherbury, </w:t>
      </w:r>
      <w:r w:rsidR="00872A03" w:rsidRPr="00C26BE2">
        <w:rPr>
          <w:rFonts w:ascii="Times New Roman" w:hAnsi="Times New Roman" w:cs="Times New Roman"/>
          <w:sz w:val="24"/>
          <w:szCs w:val="24"/>
        </w:rPr>
        <w:t xml:space="preserve">e </w:t>
      </w:r>
      <w:r w:rsidR="00537E94" w:rsidRPr="00C26BE2">
        <w:rPr>
          <w:rFonts w:ascii="Times New Roman" w:hAnsi="Times New Roman" w:cs="Times New Roman"/>
          <w:sz w:val="24"/>
          <w:szCs w:val="24"/>
        </w:rPr>
        <w:t xml:space="preserve">sono gli </w:t>
      </w:r>
      <w:r w:rsidR="00872A03" w:rsidRPr="00C26BE2">
        <w:rPr>
          <w:rFonts w:ascii="Times New Roman" w:hAnsi="Times New Roman" w:cs="Times New Roman"/>
          <w:sz w:val="24"/>
          <w:szCs w:val="24"/>
        </w:rPr>
        <w:t xml:space="preserve">occhi </w:t>
      </w:r>
      <w:r w:rsidR="00537E94" w:rsidRPr="00C26BE2">
        <w:rPr>
          <w:rFonts w:ascii="Times New Roman" w:hAnsi="Times New Roman" w:cs="Times New Roman"/>
          <w:sz w:val="24"/>
          <w:szCs w:val="24"/>
        </w:rPr>
        <w:t xml:space="preserve">con cui </w:t>
      </w:r>
      <w:r w:rsidR="00BA7715" w:rsidRPr="00C26BE2">
        <w:rPr>
          <w:rFonts w:ascii="Times New Roman" w:hAnsi="Times New Roman" w:cs="Times New Roman"/>
          <w:sz w:val="24"/>
          <w:szCs w:val="24"/>
        </w:rPr>
        <w:t>nel</w:t>
      </w:r>
      <w:r w:rsidR="00E56D0F" w:rsidRPr="00C26BE2">
        <w:rPr>
          <w:rFonts w:ascii="Times New Roman" w:hAnsi="Times New Roman" w:cs="Times New Roman"/>
          <w:sz w:val="24"/>
          <w:szCs w:val="24"/>
        </w:rPr>
        <w:t xml:space="preserve"> 1701 il consultore dell’Indice Giacomo</w:t>
      </w:r>
      <w:r w:rsidR="00BA7715" w:rsidRPr="00C26BE2">
        <w:rPr>
          <w:rFonts w:ascii="Times New Roman" w:hAnsi="Times New Roman" w:cs="Times New Roman"/>
          <w:sz w:val="24"/>
          <w:szCs w:val="24"/>
        </w:rPr>
        <w:t xml:space="preserve"> </w:t>
      </w:r>
      <w:r w:rsidR="00537E94" w:rsidRPr="00C26BE2">
        <w:rPr>
          <w:rFonts w:ascii="Times New Roman" w:hAnsi="Times New Roman" w:cs="Times New Roman"/>
          <w:sz w:val="24"/>
          <w:szCs w:val="24"/>
        </w:rPr>
        <w:t xml:space="preserve">Caracciolo </w:t>
      </w:r>
      <w:r w:rsidR="00BA7715" w:rsidRPr="00C26BE2">
        <w:rPr>
          <w:rFonts w:ascii="Times New Roman" w:hAnsi="Times New Roman" w:cs="Times New Roman"/>
          <w:sz w:val="24"/>
          <w:szCs w:val="24"/>
        </w:rPr>
        <w:t xml:space="preserve">legge </w:t>
      </w:r>
      <w:r w:rsidR="00E56D0F" w:rsidRPr="00C26BE2">
        <w:rPr>
          <w:rFonts w:ascii="Times New Roman" w:hAnsi="Times New Roman" w:cs="Times New Roman"/>
          <w:sz w:val="24"/>
          <w:szCs w:val="24"/>
        </w:rPr>
        <w:t xml:space="preserve">il </w:t>
      </w:r>
      <w:r w:rsidR="00E56D0F" w:rsidRPr="00C26BE2">
        <w:rPr>
          <w:rFonts w:ascii="Times New Roman" w:hAnsi="Times New Roman" w:cs="Times New Roman"/>
          <w:i/>
          <w:iCs/>
          <w:sz w:val="24"/>
          <w:szCs w:val="24"/>
        </w:rPr>
        <w:t xml:space="preserve">Leviathan </w:t>
      </w:r>
      <w:r w:rsidR="00E56D0F" w:rsidRPr="00C26BE2">
        <w:rPr>
          <w:rFonts w:ascii="Times New Roman" w:hAnsi="Times New Roman" w:cs="Times New Roman"/>
          <w:sz w:val="24"/>
          <w:szCs w:val="24"/>
        </w:rPr>
        <w:t xml:space="preserve">di </w:t>
      </w:r>
      <w:r w:rsidR="00BA7715" w:rsidRPr="00C26BE2">
        <w:rPr>
          <w:rFonts w:ascii="Times New Roman" w:hAnsi="Times New Roman" w:cs="Times New Roman"/>
          <w:sz w:val="24"/>
          <w:szCs w:val="24"/>
        </w:rPr>
        <w:t>Hobbes e</w:t>
      </w:r>
      <w:r w:rsidR="00D673C8" w:rsidRPr="00C26BE2">
        <w:rPr>
          <w:rFonts w:ascii="Times New Roman" w:hAnsi="Times New Roman" w:cs="Times New Roman"/>
          <w:sz w:val="24"/>
          <w:szCs w:val="24"/>
        </w:rPr>
        <w:t>,</w:t>
      </w:r>
      <w:r w:rsidR="00BA7715" w:rsidRPr="00C26BE2">
        <w:rPr>
          <w:rFonts w:ascii="Times New Roman" w:hAnsi="Times New Roman" w:cs="Times New Roman"/>
          <w:sz w:val="24"/>
          <w:szCs w:val="24"/>
        </w:rPr>
        <w:t xml:space="preserve"> rifacendosi al</w:t>
      </w:r>
      <w:r w:rsidR="00B23C22" w:rsidRPr="00C26BE2">
        <w:rPr>
          <w:rFonts w:ascii="Times New Roman" w:hAnsi="Times New Roman" w:cs="Times New Roman"/>
          <w:sz w:val="24"/>
          <w:szCs w:val="24"/>
        </w:rPr>
        <w:t xml:space="preserve"> trattato </w:t>
      </w:r>
      <w:r w:rsidR="00B23C22" w:rsidRPr="00C26BE2">
        <w:rPr>
          <w:rFonts w:ascii="Times New Roman" w:hAnsi="Times New Roman" w:cs="Times New Roman"/>
          <w:i/>
          <w:iCs/>
          <w:sz w:val="24"/>
          <w:szCs w:val="24"/>
        </w:rPr>
        <w:t>De tribus impostoribus</w:t>
      </w:r>
      <w:r w:rsidR="00BA7715" w:rsidRPr="00C26BE2">
        <w:rPr>
          <w:rFonts w:ascii="Times New Roman" w:hAnsi="Times New Roman" w:cs="Times New Roman"/>
          <w:b/>
          <w:bCs/>
          <w:sz w:val="24"/>
          <w:szCs w:val="24"/>
        </w:rPr>
        <w:t xml:space="preserve"> </w:t>
      </w:r>
      <w:r w:rsidR="00BA7715" w:rsidRPr="00C26BE2">
        <w:rPr>
          <w:rFonts w:ascii="Times New Roman" w:hAnsi="Times New Roman" w:cs="Times New Roman"/>
          <w:sz w:val="24"/>
          <w:szCs w:val="24"/>
        </w:rPr>
        <w:t>del protestante</w:t>
      </w:r>
      <w:r w:rsidR="00B23C22" w:rsidRPr="00C26BE2">
        <w:rPr>
          <w:rFonts w:ascii="Times New Roman" w:hAnsi="Times New Roman" w:cs="Times New Roman"/>
          <w:sz w:val="24"/>
          <w:szCs w:val="24"/>
        </w:rPr>
        <w:t xml:space="preserve"> Christian</w:t>
      </w:r>
      <w:r w:rsidR="00BA7715" w:rsidRPr="00C26BE2">
        <w:rPr>
          <w:rFonts w:ascii="Times New Roman" w:hAnsi="Times New Roman" w:cs="Times New Roman"/>
          <w:sz w:val="24"/>
          <w:szCs w:val="24"/>
        </w:rPr>
        <w:t xml:space="preserve"> Kortholt,</w:t>
      </w:r>
      <w:r w:rsidR="00BA7715" w:rsidRPr="00C26BE2">
        <w:rPr>
          <w:rFonts w:ascii="Times New Roman" w:hAnsi="Times New Roman" w:cs="Times New Roman"/>
          <w:b/>
          <w:bCs/>
          <w:sz w:val="24"/>
          <w:szCs w:val="24"/>
        </w:rPr>
        <w:t xml:space="preserve"> </w:t>
      </w:r>
      <w:r w:rsidR="00D673C8" w:rsidRPr="00C26BE2">
        <w:rPr>
          <w:rFonts w:ascii="Times New Roman" w:hAnsi="Times New Roman" w:cs="Times New Roman"/>
          <w:sz w:val="24"/>
          <w:szCs w:val="24"/>
        </w:rPr>
        <w:t>addita</w:t>
      </w:r>
      <w:r w:rsidR="00BA7715" w:rsidRPr="00C26BE2">
        <w:rPr>
          <w:rFonts w:ascii="Times New Roman" w:hAnsi="Times New Roman" w:cs="Times New Roman"/>
          <w:sz w:val="24"/>
          <w:szCs w:val="24"/>
        </w:rPr>
        <w:t xml:space="preserve"> nelle filosofie di Herbert, di Hobbes e di Spinoza la matrice di tutte le eresie che hanno infestato il secolo appena trascorso</w:t>
      </w:r>
      <w:r w:rsidR="00DD17B8">
        <w:rPr>
          <w:rFonts w:ascii="Times New Roman" w:hAnsi="Times New Roman" w:cs="Times New Roman"/>
          <w:sz w:val="24"/>
          <w:szCs w:val="24"/>
        </w:rPr>
        <w:t xml:space="preserve"> (Fattori 2007)</w:t>
      </w:r>
      <w:r w:rsidR="00C71DC4" w:rsidRPr="00C26BE2">
        <w:rPr>
          <w:rFonts w:ascii="Times New Roman" w:hAnsi="Times New Roman" w:cs="Times New Roman"/>
          <w:sz w:val="24"/>
          <w:szCs w:val="24"/>
        </w:rPr>
        <w:t xml:space="preserve">. </w:t>
      </w:r>
      <w:r w:rsidR="00834719" w:rsidRPr="00C26BE2">
        <w:rPr>
          <w:rFonts w:ascii="Times New Roman" w:hAnsi="Times New Roman" w:cs="Times New Roman"/>
          <w:sz w:val="24"/>
          <w:szCs w:val="24"/>
        </w:rPr>
        <w:t>C</w:t>
      </w:r>
      <w:r w:rsidR="00C71DC4" w:rsidRPr="00C26BE2">
        <w:rPr>
          <w:rFonts w:ascii="Times New Roman" w:hAnsi="Times New Roman" w:cs="Times New Roman"/>
          <w:sz w:val="24"/>
          <w:szCs w:val="24"/>
        </w:rPr>
        <w:t xml:space="preserve">on </w:t>
      </w:r>
      <w:r w:rsidR="00BA7715" w:rsidRPr="00C26BE2">
        <w:rPr>
          <w:rFonts w:ascii="Times New Roman" w:hAnsi="Times New Roman" w:cs="Times New Roman"/>
          <w:sz w:val="24"/>
          <w:szCs w:val="24"/>
        </w:rPr>
        <w:t>gli stessi occhi</w:t>
      </w:r>
      <w:r w:rsidR="00834719" w:rsidRPr="00C26BE2">
        <w:rPr>
          <w:rFonts w:ascii="Times New Roman" w:hAnsi="Times New Roman" w:cs="Times New Roman"/>
          <w:sz w:val="24"/>
          <w:szCs w:val="24"/>
        </w:rPr>
        <w:t>,</w:t>
      </w:r>
      <w:r w:rsidR="00BA7715" w:rsidRPr="00C26BE2">
        <w:rPr>
          <w:rFonts w:ascii="Times New Roman" w:hAnsi="Times New Roman" w:cs="Times New Roman"/>
          <w:sz w:val="24"/>
          <w:szCs w:val="24"/>
        </w:rPr>
        <w:t xml:space="preserve"> </w:t>
      </w:r>
      <w:r w:rsidR="00FA592D" w:rsidRPr="00C26BE2">
        <w:rPr>
          <w:rFonts w:ascii="Times New Roman" w:hAnsi="Times New Roman" w:cs="Times New Roman"/>
          <w:sz w:val="24"/>
          <w:szCs w:val="24"/>
        </w:rPr>
        <w:t xml:space="preserve">ancora </w:t>
      </w:r>
      <w:r w:rsidR="00190141" w:rsidRPr="00C26BE2">
        <w:rPr>
          <w:rFonts w:ascii="Times New Roman" w:hAnsi="Times New Roman" w:cs="Times New Roman"/>
          <w:sz w:val="24"/>
          <w:szCs w:val="24"/>
        </w:rPr>
        <w:t xml:space="preserve">nel 1769, </w:t>
      </w:r>
      <w:r w:rsidR="00A67415" w:rsidRPr="00C26BE2">
        <w:rPr>
          <w:rFonts w:ascii="Times New Roman" w:hAnsi="Times New Roman" w:cs="Times New Roman"/>
          <w:sz w:val="24"/>
          <w:szCs w:val="24"/>
        </w:rPr>
        <w:t xml:space="preserve">il </w:t>
      </w:r>
      <w:r w:rsidR="00396F63" w:rsidRPr="00C26BE2">
        <w:rPr>
          <w:rFonts w:ascii="Times New Roman" w:hAnsi="Times New Roman" w:cs="Times New Roman"/>
          <w:sz w:val="24"/>
          <w:szCs w:val="24"/>
        </w:rPr>
        <w:t xml:space="preserve">qualificatore del Sant’Uffizio Tommaso </w:t>
      </w:r>
      <w:r w:rsidR="00A500B3">
        <w:rPr>
          <w:rFonts w:ascii="Times New Roman" w:hAnsi="Times New Roman" w:cs="Times New Roman"/>
          <w:sz w:val="24"/>
          <w:szCs w:val="24"/>
        </w:rPr>
        <w:t xml:space="preserve">Maria </w:t>
      </w:r>
      <w:r w:rsidR="00396F63" w:rsidRPr="00C26BE2">
        <w:rPr>
          <w:rFonts w:ascii="Times New Roman" w:hAnsi="Times New Roman" w:cs="Times New Roman"/>
          <w:sz w:val="24"/>
          <w:szCs w:val="24"/>
        </w:rPr>
        <w:t>Mamachi</w:t>
      </w:r>
      <w:r w:rsidR="009901ED" w:rsidRPr="00C26BE2">
        <w:rPr>
          <w:rFonts w:ascii="Times New Roman" w:hAnsi="Times New Roman" w:cs="Times New Roman"/>
          <w:sz w:val="24"/>
          <w:szCs w:val="24"/>
        </w:rPr>
        <w:t xml:space="preserve"> </w:t>
      </w:r>
      <w:r w:rsidR="00FA592D" w:rsidRPr="00C26BE2">
        <w:rPr>
          <w:rFonts w:ascii="Times New Roman" w:hAnsi="Times New Roman" w:cs="Times New Roman"/>
          <w:sz w:val="24"/>
          <w:szCs w:val="24"/>
        </w:rPr>
        <w:t xml:space="preserve">affronta il </w:t>
      </w:r>
      <w:r w:rsidR="00FA592D" w:rsidRPr="00553F16">
        <w:rPr>
          <w:rFonts w:ascii="Times New Roman" w:hAnsi="Times New Roman" w:cs="Times New Roman"/>
          <w:sz w:val="24"/>
          <w:szCs w:val="24"/>
        </w:rPr>
        <w:t>cartesianismo alla deriva di La Mettrie</w:t>
      </w:r>
      <w:r w:rsidR="00FA592D" w:rsidRPr="00C26BE2">
        <w:rPr>
          <w:rFonts w:ascii="Times New Roman" w:hAnsi="Times New Roman" w:cs="Times New Roman"/>
          <w:sz w:val="24"/>
          <w:szCs w:val="24"/>
        </w:rPr>
        <w:t xml:space="preserve">: </w:t>
      </w:r>
      <w:r w:rsidR="002463EB">
        <w:rPr>
          <w:rFonts w:ascii="Times New Roman" w:hAnsi="Times New Roman" w:cs="Times New Roman"/>
          <w:sz w:val="24"/>
          <w:szCs w:val="24"/>
        </w:rPr>
        <w:t>“</w:t>
      </w:r>
      <w:r w:rsidR="00FA592D" w:rsidRPr="00C26BE2">
        <w:rPr>
          <w:rFonts w:ascii="Times New Roman" w:hAnsi="Times New Roman" w:cs="Times New Roman"/>
          <w:sz w:val="24"/>
          <w:szCs w:val="24"/>
        </w:rPr>
        <w:t>i principj di lui filosofici</w:t>
      </w:r>
      <w:r w:rsidR="002463EB">
        <w:rPr>
          <w:rFonts w:ascii="Times New Roman" w:hAnsi="Times New Roman" w:cs="Times New Roman"/>
          <w:sz w:val="24"/>
          <w:szCs w:val="24"/>
        </w:rPr>
        <w:t>”</w:t>
      </w:r>
      <w:r w:rsidR="00FA592D" w:rsidRPr="00C26BE2">
        <w:rPr>
          <w:rFonts w:ascii="Times New Roman" w:hAnsi="Times New Roman" w:cs="Times New Roman"/>
          <w:sz w:val="24"/>
          <w:szCs w:val="24"/>
        </w:rPr>
        <w:t xml:space="preserve">, </w:t>
      </w:r>
      <w:r w:rsidR="00F2352B" w:rsidRPr="00C26BE2">
        <w:rPr>
          <w:rFonts w:ascii="Times New Roman" w:hAnsi="Times New Roman" w:cs="Times New Roman"/>
          <w:sz w:val="24"/>
          <w:szCs w:val="24"/>
        </w:rPr>
        <w:t xml:space="preserve">esclama il </w:t>
      </w:r>
      <w:r w:rsidR="00396F63" w:rsidRPr="00C26BE2">
        <w:rPr>
          <w:rFonts w:ascii="Times New Roman" w:hAnsi="Times New Roman" w:cs="Times New Roman"/>
          <w:sz w:val="24"/>
          <w:szCs w:val="24"/>
        </w:rPr>
        <w:t>teologo domenicano</w:t>
      </w:r>
      <w:r w:rsidR="00FA592D" w:rsidRPr="00C26BE2">
        <w:rPr>
          <w:rFonts w:ascii="Times New Roman" w:hAnsi="Times New Roman" w:cs="Times New Roman"/>
          <w:sz w:val="24"/>
          <w:szCs w:val="24"/>
        </w:rPr>
        <w:t>,</w:t>
      </w:r>
      <w:r w:rsidR="00F2352B" w:rsidRPr="00C26BE2">
        <w:rPr>
          <w:rFonts w:ascii="Times New Roman" w:hAnsi="Times New Roman" w:cs="Times New Roman"/>
          <w:sz w:val="24"/>
          <w:szCs w:val="24"/>
        </w:rPr>
        <w:t xml:space="preserve"> </w:t>
      </w:r>
      <w:r w:rsidR="002463EB">
        <w:rPr>
          <w:rFonts w:ascii="Times New Roman" w:hAnsi="Times New Roman" w:cs="Times New Roman"/>
          <w:sz w:val="24"/>
          <w:szCs w:val="24"/>
        </w:rPr>
        <w:t>“</w:t>
      </w:r>
      <w:r w:rsidR="00AA0C6E" w:rsidRPr="00C26BE2">
        <w:rPr>
          <w:rFonts w:ascii="Times New Roman" w:hAnsi="Times New Roman" w:cs="Times New Roman"/>
          <w:sz w:val="24"/>
          <w:szCs w:val="24"/>
        </w:rPr>
        <w:t>sono diametralmente opposti a’ bisogni più sacrosanti della religione e alle massime della morale</w:t>
      </w:r>
      <w:r w:rsidR="00F2352B" w:rsidRPr="00C26BE2">
        <w:rPr>
          <w:rFonts w:ascii="Times New Roman" w:hAnsi="Times New Roman" w:cs="Times New Roman"/>
          <w:sz w:val="24"/>
          <w:szCs w:val="24"/>
        </w:rPr>
        <w:t xml:space="preserve">, […] </w:t>
      </w:r>
      <w:r w:rsidR="00AA0C6E" w:rsidRPr="00C26BE2">
        <w:rPr>
          <w:rFonts w:ascii="Times New Roman" w:hAnsi="Times New Roman" w:cs="Times New Roman"/>
          <w:sz w:val="24"/>
          <w:szCs w:val="24"/>
        </w:rPr>
        <w:t>ed essendo elleno i fondamenti della società, rigettate che le abbia, rovescierà eziandio, per quanto a lui appartiene, la società stessa</w:t>
      </w:r>
      <w:r w:rsidR="002463EB">
        <w:rPr>
          <w:rFonts w:ascii="Times New Roman" w:hAnsi="Times New Roman" w:cs="Times New Roman"/>
          <w:sz w:val="24"/>
          <w:szCs w:val="24"/>
        </w:rPr>
        <w:t>”</w:t>
      </w:r>
      <w:r w:rsidR="00FA592D" w:rsidRPr="00C26BE2">
        <w:rPr>
          <w:rFonts w:ascii="Times New Roman" w:hAnsi="Times New Roman" w:cs="Times New Roman"/>
          <w:sz w:val="24"/>
          <w:szCs w:val="24"/>
        </w:rPr>
        <w:t xml:space="preserve">. Con il </w:t>
      </w:r>
      <w:r w:rsidR="00B253C0">
        <w:rPr>
          <w:rFonts w:ascii="Times New Roman" w:hAnsi="Times New Roman" w:cs="Times New Roman"/>
          <w:sz w:val="24"/>
          <w:szCs w:val="24"/>
        </w:rPr>
        <w:t>“</w:t>
      </w:r>
      <w:r w:rsidR="00FA592D" w:rsidRPr="00C26BE2">
        <w:rPr>
          <w:rFonts w:ascii="Times New Roman" w:hAnsi="Times New Roman" w:cs="Times New Roman"/>
          <w:sz w:val="24"/>
          <w:szCs w:val="24"/>
        </w:rPr>
        <w:t>il sistema della incredulità</w:t>
      </w:r>
      <w:r w:rsidR="00B253C0">
        <w:rPr>
          <w:rFonts w:ascii="Times New Roman" w:hAnsi="Times New Roman" w:cs="Times New Roman"/>
          <w:sz w:val="24"/>
          <w:szCs w:val="24"/>
        </w:rPr>
        <w:t>”</w:t>
      </w:r>
      <w:r w:rsidR="00FA592D" w:rsidRPr="00C26BE2">
        <w:rPr>
          <w:rFonts w:ascii="Times New Roman" w:hAnsi="Times New Roman" w:cs="Times New Roman"/>
          <w:sz w:val="24"/>
          <w:szCs w:val="24"/>
        </w:rPr>
        <w:t xml:space="preserve"> del </w:t>
      </w:r>
      <w:r w:rsidR="00B253C0">
        <w:rPr>
          <w:rFonts w:ascii="Times New Roman" w:hAnsi="Times New Roman" w:cs="Times New Roman"/>
          <w:sz w:val="24"/>
          <w:szCs w:val="24"/>
        </w:rPr>
        <w:t>“</w:t>
      </w:r>
      <w:r w:rsidR="00FA592D" w:rsidRPr="00C26BE2">
        <w:rPr>
          <w:rFonts w:ascii="Times New Roman" w:hAnsi="Times New Roman" w:cs="Times New Roman"/>
          <w:sz w:val="24"/>
          <w:szCs w:val="24"/>
        </w:rPr>
        <w:t>maestro d’iniquità</w:t>
      </w:r>
      <w:r w:rsidR="00B253C0">
        <w:rPr>
          <w:rFonts w:ascii="Times New Roman" w:hAnsi="Times New Roman" w:cs="Times New Roman"/>
          <w:sz w:val="24"/>
          <w:szCs w:val="24"/>
        </w:rPr>
        <w:t>”</w:t>
      </w:r>
      <w:r w:rsidR="00FA592D" w:rsidRPr="00C26BE2">
        <w:rPr>
          <w:rFonts w:ascii="Times New Roman" w:hAnsi="Times New Roman" w:cs="Times New Roman"/>
          <w:sz w:val="24"/>
          <w:szCs w:val="24"/>
        </w:rPr>
        <w:t xml:space="preserve"> La Mettrie, </w:t>
      </w:r>
      <w:r w:rsidR="00396F63" w:rsidRPr="00C26BE2">
        <w:rPr>
          <w:rFonts w:ascii="Times New Roman" w:hAnsi="Times New Roman" w:cs="Times New Roman"/>
          <w:sz w:val="24"/>
          <w:szCs w:val="24"/>
        </w:rPr>
        <w:t>che Mamachi</w:t>
      </w:r>
      <w:r w:rsidR="00834719" w:rsidRPr="00C26BE2">
        <w:rPr>
          <w:rFonts w:ascii="Times New Roman" w:hAnsi="Times New Roman" w:cs="Times New Roman"/>
          <w:sz w:val="24"/>
          <w:szCs w:val="24"/>
        </w:rPr>
        <w:t xml:space="preserve"> </w:t>
      </w:r>
      <w:r w:rsidR="00396F63" w:rsidRPr="00C26BE2">
        <w:rPr>
          <w:rFonts w:ascii="Times New Roman" w:hAnsi="Times New Roman" w:cs="Times New Roman"/>
          <w:sz w:val="24"/>
          <w:szCs w:val="24"/>
        </w:rPr>
        <w:t xml:space="preserve">giudica </w:t>
      </w:r>
      <w:r w:rsidR="00B253C0">
        <w:rPr>
          <w:rFonts w:ascii="Times New Roman" w:hAnsi="Times New Roman" w:cs="Times New Roman"/>
          <w:sz w:val="24"/>
          <w:szCs w:val="24"/>
        </w:rPr>
        <w:t>“</w:t>
      </w:r>
      <w:r w:rsidR="00FA592D" w:rsidRPr="00C26BE2">
        <w:rPr>
          <w:rFonts w:ascii="Times New Roman" w:hAnsi="Times New Roman" w:cs="Times New Roman"/>
          <w:sz w:val="24"/>
          <w:szCs w:val="24"/>
        </w:rPr>
        <w:t>degn</w:t>
      </w:r>
      <w:r w:rsidR="00834719" w:rsidRPr="00C26BE2">
        <w:rPr>
          <w:rFonts w:ascii="Times New Roman" w:hAnsi="Times New Roman" w:cs="Times New Roman"/>
          <w:sz w:val="24"/>
          <w:szCs w:val="24"/>
        </w:rPr>
        <w:t>o</w:t>
      </w:r>
      <w:r w:rsidR="00FA592D" w:rsidRPr="00C26BE2">
        <w:rPr>
          <w:rFonts w:ascii="Times New Roman" w:hAnsi="Times New Roman" w:cs="Times New Roman"/>
          <w:sz w:val="24"/>
          <w:szCs w:val="24"/>
        </w:rPr>
        <w:t xml:space="preserve"> di eterna abbominazione</w:t>
      </w:r>
      <w:r w:rsidR="00B253C0">
        <w:rPr>
          <w:rFonts w:ascii="Times New Roman" w:hAnsi="Times New Roman" w:cs="Times New Roman"/>
          <w:sz w:val="24"/>
          <w:szCs w:val="24"/>
        </w:rPr>
        <w:t>”</w:t>
      </w:r>
      <w:r w:rsidR="00FA592D" w:rsidRPr="00C26BE2">
        <w:rPr>
          <w:rFonts w:ascii="Times New Roman" w:hAnsi="Times New Roman" w:cs="Times New Roman"/>
          <w:sz w:val="24"/>
          <w:szCs w:val="24"/>
        </w:rPr>
        <w:t xml:space="preserve">, la filosofia è ormai, per così dire, uscita dalle trincee: </w:t>
      </w:r>
      <w:r w:rsidR="002463EB">
        <w:rPr>
          <w:rFonts w:ascii="Times New Roman" w:hAnsi="Times New Roman" w:cs="Times New Roman"/>
          <w:sz w:val="24"/>
          <w:szCs w:val="24"/>
        </w:rPr>
        <w:t>“</w:t>
      </w:r>
      <w:r w:rsidR="00834719" w:rsidRPr="00C26BE2">
        <w:rPr>
          <w:rFonts w:ascii="Times New Roman" w:hAnsi="Times New Roman" w:cs="Times New Roman"/>
          <w:sz w:val="24"/>
          <w:szCs w:val="24"/>
        </w:rPr>
        <w:t>c</w:t>
      </w:r>
      <w:r w:rsidR="00DD4397" w:rsidRPr="00C26BE2">
        <w:rPr>
          <w:rFonts w:ascii="Times New Roman" w:hAnsi="Times New Roman" w:cs="Times New Roman"/>
          <w:sz w:val="24"/>
          <w:szCs w:val="24"/>
        </w:rPr>
        <w:t xml:space="preserve">hi si prende il titolo di scuolare, chi di sacerdote, e chi di </w:t>
      </w:r>
      <w:r w:rsidR="00834719" w:rsidRPr="00C26BE2">
        <w:rPr>
          <w:rFonts w:ascii="Times New Roman" w:hAnsi="Times New Roman" w:cs="Times New Roman"/>
          <w:sz w:val="24"/>
          <w:szCs w:val="24"/>
        </w:rPr>
        <w:t>a</w:t>
      </w:r>
      <w:r w:rsidR="00DD4397" w:rsidRPr="00C26BE2">
        <w:rPr>
          <w:rFonts w:ascii="Times New Roman" w:hAnsi="Times New Roman" w:cs="Times New Roman"/>
          <w:sz w:val="24"/>
          <w:szCs w:val="24"/>
        </w:rPr>
        <w:t>postolo della natura. Giacché vedono crescere per la Europa il loro numero, cercano di occupare preventivamente i posti della gerarchia che pensano di costituire</w:t>
      </w:r>
      <w:r w:rsidR="002463EB">
        <w:rPr>
          <w:rFonts w:ascii="Times New Roman" w:hAnsi="Times New Roman" w:cs="Times New Roman"/>
          <w:sz w:val="24"/>
          <w:szCs w:val="24"/>
        </w:rPr>
        <w:t>”</w:t>
      </w:r>
      <w:r w:rsidR="00834719" w:rsidRPr="00C26BE2">
        <w:rPr>
          <w:rFonts w:ascii="Times New Roman" w:hAnsi="Times New Roman" w:cs="Times New Roman"/>
          <w:sz w:val="24"/>
          <w:szCs w:val="24"/>
        </w:rPr>
        <w:t>.</w:t>
      </w:r>
      <w:r w:rsidR="00DD17B8">
        <w:rPr>
          <w:rStyle w:val="Rimandonotaapidipagina"/>
          <w:rFonts w:ascii="Times New Roman" w:hAnsi="Times New Roman" w:cs="Times New Roman"/>
          <w:sz w:val="24"/>
          <w:szCs w:val="24"/>
        </w:rPr>
        <w:footnoteReference w:id="3"/>
      </w:r>
    </w:p>
    <w:p w14:paraId="70FC4DE1" w14:textId="77777777" w:rsidR="00B253C0" w:rsidRPr="00C26BE2" w:rsidRDefault="00B253C0" w:rsidP="00B444D8">
      <w:pPr>
        <w:spacing w:after="0" w:line="360" w:lineRule="auto"/>
        <w:ind w:firstLine="284"/>
        <w:jc w:val="both"/>
        <w:rPr>
          <w:rFonts w:ascii="Times New Roman" w:hAnsi="Times New Roman" w:cs="Times New Roman"/>
          <w:b/>
          <w:bCs/>
          <w:sz w:val="24"/>
          <w:szCs w:val="24"/>
        </w:rPr>
      </w:pPr>
    </w:p>
    <w:p w14:paraId="67C86AD3" w14:textId="77777777" w:rsidR="00DD17B8" w:rsidRDefault="00D31878" w:rsidP="00B444D8">
      <w:pPr>
        <w:spacing w:after="0" w:line="360" w:lineRule="auto"/>
        <w:ind w:firstLine="284"/>
        <w:jc w:val="both"/>
        <w:rPr>
          <w:rFonts w:ascii="Times New Roman" w:hAnsi="Times New Roman" w:cs="Times New Roman"/>
          <w:sz w:val="24"/>
          <w:szCs w:val="24"/>
        </w:rPr>
      </w:pPr>
      <w:r w:rsidRPr="00C26BE2">
        <w:rPr>
          <w:rFonts w:ascii="Times New Roman" w:hAnsi="Times New Roman" w:cs="Times New Roman"/>
          <w:sz w:val="24"/>
          <w:szCs w:val="24"/>
        </w:rPr>
        <w:t xml:space="preserve">La pubblicazione </w:t>
      </w:r>
      <w:r w:rsidR="00230132" w:rsidRPr="00C26BE2">
        <w:rPr>
          <w:rFonts w:ascii="Times New Roman" w:hAnsi="Times New Roman" w:cs="Times New Roman"/>
          <w:sz w:val="24"/>
          <w:szCs w:val="24"/>
        </w:rPr>
        <w:t>del volume</w:t>
      </w:r>
      <w:r w:rsidRPr="00C26BE2">
        <w:rPr>
          <w:rFonts w:ascii="Times New Roman" w:hAnsi="Times New Roman" w:cs="Times New Roman"/>
          <w:sz w:val="24"/>
          <w:szCs w:val="24"/>
        </w:rPr>
        <w:t xml:space="preserve"> in corso di preparazione </w:t>
      </w:r>
      <w:r w:rsidR="00230132" w:rsidRPr="00C26BE2">
        <w:rPr>
          <w:rFonts w:ascii="Times New Roman" w:hAnsi="Times New Roman" w:cs="Times New Roman"/>
          <w:sz w:val="24"/>
          <w:szCs w:val="24"/>
        </w:rPr>
        <w:t xml:space="preserve">è finanziata nel quadro del progetto di ricerca su </w:t>
      </w:r>
      <w:r w:rsidR="001247A8" w:rsidRPr="00C26BE2">
        <w:rPr>
          <w:rFonts w:ascii="Times New Roman" w:hAnsi="Times New Roman" w:cs="Times New Roman"/>
          <w:sz w:val="24"/>
          <w:szCs w:val="24"/>
        </w:rPr>
        <w:t>“</w:t>
      </w:r>
      <w:r w:rsidR="00230132" w:rsidRPr="00C26BE2">
        <w:rPr>
          <w:rFonts w:ascii="Times New Roman" w:hAnsi="Times New Roman" w:cs="Times New Roman"/>
          <w:sz w:val="24"/>
          <w:szCs w:val="24"/>
        </w:rPr>
        <w:t xml:space="preserve">Censura e </w:t>
      </w:r>
      <w:r w:rsidR="00553F16" w:rsidRPr="00C26BE2">
        <w:rPr>
          <w:rFonts w:ascii="Times New Roman" w:hAnsi="Times New Roman" w:cs="Times New Roman"/>
          <w:sz w:val="24"/>
          <w:szCs w:val="24"/>
        </w:rPr>
        <w:t>comunicazione in età moderna</w:t>
      </w:r>
      <w:r w:rsidR="00230132" w:rsidRPr="00C26BE2">
        <w:rPr>
          <w:rFonts w:ascii="Times New Roman" w:hAnsi="Times New Roman" w:cs="Times New Roman"/>
          <w:sz w:val="24"/>
          <w:szCs w:val="24"/>
        </w:rPr>
        <w:t xml:space="preserve"> (secc. XVI-XIX) / Censorship and communication in modern Age (XVI-XIX Centuries)</w:t>
      </w:r>
      <w:r w:rsidR="001247A8" w:rsidRPr="00C26BE2">
        <w:rPr>
          <w:rFonts w:ascii="Times New Roman" w:hAnsi="Times New Roman" w:cs="Times New Roman"/>
          <w:sz w:val="24"/>
          <w:szCs w:val="24"/>
        </w:rPr>
        <w:t>”</w:t>
      </w:r>
      <w:r w:rsidR="00230132" w:rsidRPr="00C26BE2">
        <w:rPr>
          <w:rFonts w:ascii="Times New Roman" w:hAnsi="Times New Roman" w:cs="Times New Roman"/>
          <w:sz w:val="24"/>
          <w:szCs w:val="24"/>
        </w:rPr>
        <w:t xml:space="preserve"> (bando PRIN 2022), coordinato a livello nazionale da Vittorio Frajese (Università di Roma Sapienza), </w:t>
      </w:r>
      <w:r w:rsidR="002F00EE" w:rsidRPr="00C26BE2">
        <w:rPr>
          <w:rFonts w:ascii="Times New Roman" w:hAnsi="Times New Roman" w:cs="Times New Roman"/>
          <w:sz w:val="24"/>
          <w:szCs w:val="24"/>
        </w:rPr>
        <w:t>come parte dell’attività</w:t>
      </w:r>
      <w:r w:rsidR="00230132" w:rsidRPr="00C26BE2">
        <w:rPr>
          <w:rFonts w:ascii="Times New Roman" w:hAnsi="Times New Roman" w:cs="Times New Roman"/>
          <w:sz w:val="24"/>
          <w:szCs w:val="24"/>
        </w:rPr>
        <w:t xml:space="preserve"> dell’unità di ricerca coordinata da David Armando (Istituto per la Storia del Pensiero Filosofico e Scientifico</w:t>
      </w:r>
      <w:r w:rsidR="002F00EE" w:rsidRPr="00C26BE2">
        <w:rPr>
          <w:rFonts w:ascii="Times New Roman" w:hAnsi="Times New Roman" w:cs="Times New Roman"/>
          <w:sz w:val="24"/>
          <w:szCs w:val="24"/>
        </w:rPr>
        <w:t xml:space="preserve"> Moderno – CNR, Napoli</w:t>
      </w:r>
      <w:r w:rsidR="00230132" w:rsidRPr="00C26BE2">
        <w:rPr>
          <w:rFonts w:ascii="Times New Roman" w:hAnsi="Times New Roman" w:cs="Times New Roman"/>
          <w:sz w:val="24"/>
          <w:szCs w:val="24"/>
        </w:rPr>
        <w:t xml:space="preserve">), </w:t>
      </w:r>
      <w:r w:rsidR="002F00EE" w:rsidRPr="00C26BE2">
        <w:rPr>
          <w:rFonts w:ascii="Times New Roman" w:hAnsi="Times New Roman" w:cs="Times New Roman"/>
          <w:sz w:val="24"/>
          <w:szCs w:val="24"/>
        </w:rPr>
        <w:t>e si avvale</w:t>
      </w:r>
      <w:r w:rsidR="00230132" w:rsidRPr="00C26BE2">
        <w:rPr>
          <w:rFonts w:ascii="Times New Roman" w:hAnsi="Times New Roman" w:cs="Times New Roman"/>
          <w:sz w:val="24"/>
          <w:szCs w:val="24"/>
        </w:rPr>
        <w:t xml:space="preserve"> della collaborazione di Carmine Taddeo (assegnista di ricerca)</w:t>
      </w:r>
      <w:r w:rsidR="00553F16" w:rsidRPr="00C26BE2">
        <w:rPr>
          <w:rFonts w:ascii="Times New Roman" w:hAnsi="Times New Roman" w:cs="Times New Roman"/>
          <w:sz w:val="24"/>
          <w:szCs w:val="24"/>
        </w:rPr>
        <w:t>. Il progetto</w:t>
      </w:r>
      <w:r w:rsidR="00230132" w:rsidRPr="00C26BE2">
        <w:rPr>
          <w:rFonts w:ascii="Times New Roman" w:hAnsi="Times New Roman" w:cs="Times New Roman"/>
          <w:sz w:val="24"/>
          <w:szCs w:val="24"/>
        </w:rPr>
        <w:t xml:space="preserve"> nazionale</w:t>
      </w:r>
      <w:r w:rsidR="002F00EE" w:rsidRPr="00C26BE2">
        <w:rPr>
          <w:rFonts w:ascii="Times New Roman" w:hAnsi="Times New Roman" w:cs="Times New Roman"/>
          <w:sz w:val="24"/>
          <w:szCs w:val="24"/>
        </w:rPr>
        <w:t>, che</w:t>
      </w:r>
      <w:r w:rsidR="00230132" w:rsidRPr="00C26BE2">
        <w:rPr>
          <w:rFonts w:ascii="Times New Roman" w:hAnsi="Times New Roman" w:cs="Times New Roman"/>
          <w:sz w:val="24"/>
          <w:szCs w:val="24"/>
        </w:rPr>
        <w:t xml:space="preserve"> </w:t>
      </w:r>
      <w:r w:rsidR="002F00EE" w:rsidRPr="00C26BE2">
        <w:rPr>
          <w:rFonts w:ascii="Times New Roman" w:hAnsi="Times New Roman" w:cs="Times New Roman"/>
          <w:sz w:val="24"/>
          <w:szCs w:val="24"/>
        </w:rPr>
        <w:t xml:space="preserve">ha carattere federativo di diverse iniziative di studio in materia di censura, comprende anche </w:t>
      </w:r>
      <w:r w:rsidR="00230132" w:rsidRPr="00C26BE2">
        <w:rPr>
          <w:rFonts w:ascii="Times New Roman" w:hAnsi="Times New Roman" w:cs="Times New Roman"/>
          <w:sz w:val="24"/>
          <w:szCs w:val="24"/>
        </w:rPr>
        <w:t xml:space="preserve">le unità di ricerca coordinate da </w:t>
      </w:r>
      <w:r w:rsidR="002F00EE" w:rsidRPr="00C26BE2">
        <w:rPr>
          <w:rFonts w:ascii="Times New Roman" w:hAnsi="Times New Roman" w:cs="Times New Roman"/>
          <w:sz w:val="24"/>
          <w:szCs w:val="24"/>
        </w:rPr>
        <w:t>Mario Infelise (Università di Venezia Ca’ Foscari), Edoardo Tortarolo (Università del Piemonte Orientale) e Giorgio Caravale (Università di Roma Tre).</w:t>
      </w:r>
      <w:r w:rsidRPr="00C26BE2">
        <w:rPr>
          <w:rFonts w:ascii="Times New Roman" w:hAnsi="Times New Roman" w:cs="Times New Roman"/>
          <w:sz w:val="24"/>
          <w:szCs w:val="24"/>
        </w:rPr>
        <w:t xml:space="preserve"> </w:t>
      </w:r>
    </w:p>
    <w:p w14:paraId="0088E10F" w14:textId="2849D366" w:rsidR="008C55E4" w:rsidRPr="00C26BE2" w:rsidRDefault="008C55E4" w:rsidP="00B444D8">
      <w:pPr>
        <w:spacing w:after="0" w:line="360" w:lineRule="auto"/>
        <w:ind w:firstLine="284"/>
        <w:jc w:val="both"/>
        <w:rPr>
          <w:rFonts w:ascii="Times New Roman" w:hAnsi="Times New Roman" w:cs="Times New Roman"/>
          <w:sz w:val="24"/>
          <w:szCs w:val="24"/>
        </w:rPr>
      </w:pPr>
      <w:r w:rsidRPr="00C26BE2">
        <w:rPr>
          <w:rFonts w:ascii="Times New Roman" w:hAnsi="Times New Roman" w:cs="Times New Roman"/>
          <w:sz w:val="24"/>
          <w:szCs w:val="24"/>
        </w:rPr>
        <w:lastRenderedPageBreak/>
        <w:t xml:space="preserve">In margine </w:t>
      </w:r>
      <w:r w:rsidR="000D603D" w:rsidRPr="00C26BE2">
        <w:rPr>
          <w:rFonts w:ascii="Times New Roman" w:hAnsi="Times New Roman" w:cs="Times New Roman"/>
          <w:sz w:val="24"/>
          <w:szCs w:val="24"/>
        </w:rPr>
        <w:t>al progetto</w:t>
      </w:r>
      <w:r w:rsidR="00EC22DF" w:rsidRPr="00C26BE2">
        <w:rPr>
          <w:rFonts w:ascii="Times New Roman" w:hAnsi="Times New Roman" w:cs="Times New Roman"/>
          <w:sz w:val="24"/>
          <w:szCs w:val="24"/>
        </w:rPr>
        <w:t>, che ha già condotto alla pubblicazione del succitato volume di Laurence Macé</w:t>
      </w:r>
      <w:r w:rsidR="00F276BF" w:rsidRPr="00C26BE2">
        <w:rPr>
          <w:rFonts w:ascii="Times New Roman" w:hAnsi="Times New Roman" w:cs="Times New Roman"/>
          <w:b/>
          <w:bCs/>
          <w:sz w:val="24"/>
          <w:szCs w:val="24"/>
        </w:rPr>
        <w:t xml:space="preserve"> </w:t>
      </w:r>
      <w:r w:rsidR="00F276BF" w:rsidRPr="00C26BE2">
        <w:rPr>
          <w:rFonts w:ascii="Times New Roman" w:hAnsi="Times New Roman" w:cs="Times New Roman"/>
          <w:i/>
          <w:iCs/>
          <w:sz w:val="24"/>
          <w:szCs w:val="24"/>
        </w:rPr>
        <w:t>Voltaire devant l’Index et le Saint-Office</w:t>
      </w:r>
      <w:r w:rsidR="00F276BF" w:rsidRPr="00C26BE2">
        <w:rPr>
          <w:rFonts w:ascii="Times New Roman" w:hAnsi="Times New Roman" w:cs="Times New Roman"/>
          <w:b/>
          <w:bCs/>
          <w:sz w:val="24"/>
          <w:szCs w:val="24"/>
        </w:rPr>
        <w:t xml:space="preserve"> </w:t>
      </w:r>
      <w:r w:rsidR="00F276BF" w:rsidRPr="00C26BE2">
        <w:rPr>
          <w:rFonts w:ascii="Times New Roman" w:hAnsi="Times New Roman" w:cs="Times New Roman"/>
          <w:sz w:val="24"/>
          <w:szCs w:val="24"/>
        </w:rPr>
        <w:t>(2024)</w:t>
      </w:r>
      <w:r w:rsidR="00EC22DF" w:rsidRPr="00C26BE2">
        <w:rPr>
          <w:rFonts w:ascii="Times New Roman" w:hAnsi="Times New Roman" w:cs="Times New Roman"/>
          <w:sz w:val="24"/>
          <w:szCs w:val="24"/>
        </w:rPr>
        <w:t>,</w:t>
      </w:r>
      <w:r w:rsidR="000D603D" w:rsidRPr="00C26BE2">
        <w:rPr>
          <w:rFonts w:ascii="Times New Roman" w:hAnsi="Times New Roman" w:cs="Times New Roman"/>
          <w:sz w:val="24"/>
          <w:szCs w:val="24"/>
        </w:rPr>
        <w:t xml:space="preserve"> </w:t>
      </w:r>
      <w:r w:rsidRPr="00C26BE2">
        <w:rPr>
          <w:rFonts w:ascii="Times New Roman" w:hAnsi="Times New Roman" w:cs="Times New Roman"/>
          <w:sz w:val="24"/>
          <w:szCs w:val="24"/>
        </w:rPr>
        <w:t xml:space="preserve">si pubblicheranno </w:t>
      </w:r>
      <w:r w:rsidR="00EC22DF" w:rsidRPr="00C26BE2">
        <w:rPr>
          <w:rFonts w:ascii="Times New Roman" w:hAnsi="Times New Roman" w:cs="Times New Roman"/>
          <w:sz w:val="24"/>
          <w:szCs w:val="24"/>
        </w:rPr>
        <w:t>un articolo</w:t>
      </w:r>
      <w:r w:rsidRPr="00C26BE2">
        <w:rPr>
          <w:rFonts w:ascii="Times New Roman" w:hAnsi="Times New Roman" w:cs="Times New Roman"/>
          <w:sz w:val="24"/>
          <w:szCs w:val="24"/>
        </w:rPr>
        <w:t xml:space="preserve"> di </w:t>
      </w:r>
      <w:r w:rsidR="00A75CA8">
        <w:rPr>
          <w:rFonts w:ascii="Times New Roman" w:hAnsi="Times New Roman" w:cs="Times New Roman"/>
          <w:sz w:val="24"/>
          <w:szCs w:val="24"/>
        </w:rPr>
        <w:t>chi scrive</w:t>
      </w:r>
      <w:r w:rsidRPr="00C26BE2">
        <w:rPr>
          <w:rFonts w:ascii="Times New Roman" w:hAnsi="Times New Roman" w:cs="Times New Roman"/>
          <w:sz w:val="24"/>
          <w:szCs w:val="24"/>
        </w:rPr>
        <w:t xml:space="preserve"> su</w:t>
      </w:r>
      <w:r w:rsidR="00EC22DF" w:rsidRPr="00C26BE2">
        <w:rPr>
          <w:rFonts w:ascii="Times New Roman" w:hAnsi="Times New Roman" w:cs="Times New Roman"/>
          <w:sz w:val="24"/>
          <w:szCs w:val="24"/>
        </w:rPr>
        <w:t xml:space="preserve">lla messa all’Indice del </w:t>
      </w:r>
      <w:r w:rsidR="00EC22DF" w:rsidRPr="00C26BE2">
        <w:rPr>
          <w:rFonts w:ascii="Times New Roman" w:hAnsi="Times New Roman" w:cs="Times New Roman"/>
          <w:i/>
          <w:iCs/>
          <w:sz w:val="24"/>
          <w:szCs w:val="24"/>
        </w:rPr>
        <w:t xml:space="preserve">De veritate </w:t>
      </w:r>
      <w:r w:rsidR="00EC22DF" w:rsidRPr="00C26BE2">
        <w:rPr>
          <w:rFonts w:ascii="Times New Roman" w:hAnsi="Times New Roman" w:cs="Times New Roman"/>
          <w:sz w:val="24"/>
          <w:szCs w:val="24"/>
        </w:rPr>
        <w:t>di</w:t>
      </w:r>
      <w:r w:rsidRPr="00C26BE2">
        <w:rPr>
          <w:rFonts w:ascii="Times New Roman" w:hAnsi="Times New Roman" w:cs="Times New Roman"/>
          <w:sz w:val="24"/>
          <w:szCs w:val="24"/>
        </w:rPr>
        <w:t xml:space="preserve"> Herbert</w:t>
      </w:r>
      <w:r w:rsidR="00EC22DF" w:rsidRPr="00C26BE2">
        <w:rPr>
          <w:rFonts w:ascii="Times New Roman" w:hAnsi="Times New Roman" w:cs="Times New Roman"/>
          <w:sz w:val="24"/>
          <w:szCs w:val="24"/>
        </w:rPr>
        <w:t xml:space="preserve"> di Cherbury (1633)</w:t>
      </w:r>
      <w:r w:rsidRPr="00C26BE2">
        <w:rPr>
          <w:rFonts w:ascii="Times New Roman" w:hAnsi="Times New Roman" w:cs="Times New Roman"/>
          <w:sz w:val="24"/>
          <w:szCs w:val="24"/>
        </w:rPr>
        <w:t xml:space="preserve"> e </w:t>
      </w:r>
      <w:r w:rsidR="00EC22DF" w:rsidRPr="00C26BE2">
        <w:rPr>
          <w:rFonts w:ascii="Times New Roman" w:hAnsi="Times New Roman" w:cs="Times New Roman"/>
          <w:sz w:val="24"/>
          <w:szCs w:val="24"/>
        </w:rPr>
        <w:t xml:space="preserve">uno di </w:t>
      </w:r>
      <w:r w:rsidRPr="00C26BE2">
        <w:rPr>
          <w:rFonts w:ascii="Times New Roman" w:hAnsi="Times New Roman" w:cs="Times New Roman"/>
          <w:sz w:val="24"/>
          <w:szCs w:val="24"/>
        </w:rPr>
        <w:t>Carmine Taddeo su</w:t>
      </w:r>
      <w:r w:rsidR="00EC22DF" w:rsidRPr="00C26BE2">
        <w:rPr>
          <w:rFonts w:ascii="Times New Roman" w:hAnsi="Times New Roman" w:cs="Times New Roman"/>
          <w:sz w:val="24"/>
          <w:szCs w:val="24"/>
        </w:rPr>
        <w:t>ll’esame</w:t>
      </w:r>
      <w:r w:rsidR="000404B0" w:rsidRPr="00C26BE2">
        <w:rPr>
          <w:rFonts w:ascii="Times New Roman" w:hAnsi="Times New Roman" w:cs="Times New Roman"/>
          <w:sz w:val="24"/>
          <w:szCs w:val="24"/>
        </w:rPr>
        <w:t xml:space="preserve"> dell’</w:t>
      </w:r>
      <w:r w:rsidR="000404B0" w:rsidRPr="00C26BE2">
        <w:rPr>
          <w:rFonts w:ascii="Times New Roman" w:hAnsi="Times New Roman" w:cs="Times New Roman"/>
          <w:i/>
          <w:iCs/>
          <w:sz w:val="24"/>
          <w:szCs w:val="24"/>
        </w:rPr>
        <w:t>Apologia</w:t>
      </w:r>
      <w:r w:rsidR="00D17007" w:rsidRPr="00C26BE2">
        <w:rPr>
          <w:rFonts w:ascii="Times New Roman" w:hAnsi="Times New Roman" w:cs="Times New Roman"/>
          <w:i/>
          <w:iCs/>
          <w:sz w:val="24"/>
          <w:szCs w:val="24"/>
        </w:rPr>
        <w:t xml:space="preserve"> pro Renato Des-Cartes </w:t>
      </w:r>
      <w:r w:rsidR="00D17007" w:rsidRPr="00C26BE2">
        <w:rPr>
          <w:rFonts w:ascii="Times New Roman" w:hAnsi="Times New Roman" w:cs="Times New Roman"/>
          <w:sz w:val="24"/>
          <w:szCs w:val="24"/>
        </w:rPr>
        <w:t>di Antoine</w:t>
      </w:r>
      <w:r w:rsidRPr="00C26BE2">
        <w:rPr>
          <w:rFonts w:ascii="Times New Roman" w:hAnsi="Times New Roman" w:cs="Times New Roman"/>
          <w:sz w:val="24"/>
          <w:szCs w:val="24"/>
        </w:rPr>
        <w:t xml:space="preserve"> Le Grand</w:t>
      </w:r>
      <w:r w:rsidR="00D17007" w:rsidRPr="00C26BE2">
        <w:rPr>
          <w:rFonts w:ascii="Times New Roman" w:hAnsi="Times New Roman" w:cs="Times New Roman"/>
          <w:sz w:val="24"/>
          <w:szCs w:val="24"/>
        </w:rPr>
        <w:t xml:space="preserve"> (1721).</w:t>
      </w:r>
      <w:r w:rsidR="00DD17B8">
        <w:rPr>
          <w:rFonts w:ascii="Times New Roman" w:hAnsi="Times New Roman" w:cs="Times New Roman"/>
          <w:sz w:val="24"/>
          <w:szCs w:val="24"/>
        </w:rPr>
        <w:t xml:space="preserve"> </w:t>
      </w:r>
      <w:r w:rsidR="007347ED">
        <w:rPr>
          <w:rFonts w:ascii="Times New Roman" w:hAnsi="Times New Roman" w:cs="Times New Roman"/>
          <w:sz w:val="24"/>
          <w:szCs w:val="24"/>
        </w:rPr>
        <w:t>N</w:t>
      </w:r>
      <w:r w:rsidR="00DD17B8">
        <w:rPr>
          <w:rFonts w:ascii="Times New Roman" w:hAnsi="Times New Roman" w:cs="Times New Roman"/>
          <w:sz w:val="24"/>
          <w:szCs w:val="24"/>
        </w:rPr>
        <w:t xml:space="preserve">ell’insieme, oltre che rendere omaggio all’opera di Marta Fattori, si intende fornire un complesso di materiali utili a contribuire a un </w:t>
      </w:r>
      <w:r w:rsidR="0084418D">
        <w:rPr>
          <w:rFonts w:ascii="Times New Roman" w:hAnsi="Times New Roman" w:cs="Times New Roman"/>
          <w:sz w:val="24"/>
          <w:szCs w:val="24"/>
        </w:rPr>
        <w:t>ambito</w:t>
      </w:r>
      <w:r w:rsidR="00DD17B8">
        <w:rPr>
          <w:rFonts w:ascii="Times New Roman" w:hAnsi="Times New Roman" w:cs="Times New Roman"/>
          <w:sz w:val="24"/>
          <w:szCs w:val="24"/>
        </w:rPr>
        <w:t xml:space="preserve"> di </w:t>
      </w:r>
      <w:r w:rsidR="0084418D">
        <w:rPr>
          <w:rFonts w:ascii="Times New Roman" w:hAnsi="Times New Roman" w:cs="Times New Roman"/>
          <w:sz w:val="24"/>
          <w:szCs w:val="24"/>
        </w:rPr>
        <w:t>studi</w:t>
      </w:r>
      <w:r w:rsidR="00DD17B8">
        <w:rPr>
          <w:rFonts w:ascii="Times New Roman" w:hAnsi="Times New Roman" w:cs="Times New Roman"/>
          <w:sz w:val="24"/>
          <w:szCs w:val="24"/>
        </w:rPr>
        <w:t xml:space="preserve"> centrale per lo studio della cultura moderna</w:t>
      </w:r>
      <w:r w:rsidR="0084418D">
        <w:rPr>
          <w:rFonts w:ascii="Times New Roman" w:hAnsi="Times New Roman" w:cs="Times New Roman"/>
          <w:sz w:val="24"/>
          <w:szCs w:val="24"/>
        </w:rPr>
        <w:t xml:space="preserve">, oggetto oggi di </w:t>
      </w:r>
      <w:r w:rsidR="00AB2CBC">
        <w:rPr>
          <w:rFonts w:ascii="Times New Roman" w:hAnsi="Times New Roman" w:cs="Times New Roman"/>
          <w:sz w:val="24"/>
          <w:szCs w:val="24"/>
        </w:rPr>
        <w:t>particolare</w:t>
      </w:r>
      <w:r w:rsidR="0084418D">
        <w:rPr>
          <w:rFonts w:ascii="Times New Roman" w:hAnsi="Times New Roman" w:cs="Times New Roman"/>
          <w:sz w:val="24"/>
          <w:szCs w:val="24"/>
        </w:rPr>
        <w:t xml:space="preserve"> attenzione da parte del mondo scientifico in virtù dei propri legami con i temi dell’attualità</w:t>
      </w:r>
      <w:r w:rsidR="007347ED">
        <w:rPr>
          <w:rStyle w:val="Rimandonotaapidipagina"/>
          <w:rFonts w:ascii="Times New Roman" w:hAnsi="Times New Roman" w:cs="Times New Roman"/>
          <w:sz w:val="24"/>
          <w:szCs w:val="24"/>
        </w:rPr>
        <w:footnoteReference w:id="4"/>
      </w:r>
      <w:r w:rsidR="0084418D">
        <w:rPr>
          <w:rFonts w:ascii="Times New Roman" w:hAnsi="Times New Roman" w:cs="Times New Roman"/>
          <w:sz w:val="24"/>
          <w:szCs w:val="24"/>
        </w:rPr>
        <w:t>.</w:t>
      </w:r>
    </w:p>
    <w:p w14:paraId="5ED1B6AA" w14:textId="77777777" w:rsidR="00802814" w:rsidRDefault="00802814" w:rsidP="00B444D8">
      <w:pPr>
        <w:spacing w:after="0" w:line="360" w:lineRule="auto"/>
        <w:ind w:firstLine="284"/>
        <w:jc w:val="both"/>
        <w:rPr>
          <w:rFonts w:ascii="Times New Roman" w:hAnsi="Times New Roman" w:cs="Times New Roman"/>
          <w:sz w:val="24"/>
          <w:szCs w:val="24"/>
        </w:rPr>
      </w:pPr>
    </w:p>
    <w:p w14:paraId="16535E80" w14:textId="77777777" w:rsidR="00DD17B8" w:rsidRPr="00C26BE2" w:rsidRDefault="00DD17B8" w:rsidP="00B444D8">
      <w:pPr>
        <w:spacing w:after="0" w:line="360" w:lineRule="auto"/>
        <w:ind w:firstLine="284"/>
        <w:jc w:val="both"/>
        <w:rPr>
          <w:rFonts w:ascii="Times New Roman" w:hAnsi="Times New Roman" w:cs="Times New Roman"/>
          <w:sz w:val="24"/>
          <w:szCs w:val="24"/>
        </w:rPr>
      </w:pPr>
    </w:p>
    <w:p w14:paraId="35A4DF45" w14:textId="77777777" w:rsidR="00F822F1" w:rsidRPr="00C26BE2" w:rsidRDefault="00F822F1" w:rsidP="00B444D8">
      <w:pPr>
        <w:spacing w:after="0" w:line="360" w:lineRule="auto"/>
        <w:ind w:firstLine="284"/>
        <w:jc w:val="both"/>
        <w:rPr>
          <w:rFonts w:ascii="Times New Roman" w:hAnsi="Times New Roman" w:cs="Times New Roman"/>
          <w:sz w:val="24"/>
          <w:szCs w:val="24"/>
        </w:rPr>
      </w:pPr>
    </w:p>
    <w:p w14:paraId="6DB23EFA" w14:textId="4A02FEB4" w:rsidR="00F822F1" w:rsidRPr="00A75CA8" w:rsidRDefault="00F822F1" w:rsidP="00B444D8">
      <w:pPr>
        <w:spacing w:after="0" w:line="360" w:lineRule="auto"/>
        <w:jc w:val="both"/>
        <w:rPr>
          <w:rFonts w:ascii="Times New Roman" w:hAnsi="Times New Roman" w:cs="Times New Roman"/>
          <w:sz w:val="24"/>
          <w:szCs w:val="24"/>
        </w:rPr>
      </w:pPr>
      <w:r w:rsidRPr="00A75CA8">
        <w:rPr>
          <w:rFonts w:ascii="Times New Roman" w:hAnsi="Times New Roman" w:cs="Times New Roman"/>
          <w:sz w:val="24"/>
          <w:szCs w:val="24"/>
        </w:rPr>
        <w:t>BIBLIOGRAFIA</w:t>
      </w:r>
    </w:p>
    <w:p w14:paraId="59E06E8E" w14:textId="77777777" w:rsidR="00AA58D3" w:rsidRPr="00A75CA8" w:rsidRDefault="00AA58D3" w:rsidP="00B444D8">
      <w:pPr>
        <w:spacing w:after="0" w:line="360" w:lineRule="auto"/>
        <w:jc w:val="both"/>
        <w:rPr>
          <w:rFonts w:ascii="Times New Roman" w:hAnsi="Times New Roman" w:cs="Times New Roman"/>
          <w:sz w:val="24"/>
          <w:szCs w:val="24"/>
        </w:rPr>
      </w:pPr>
    </w:p>
    <w:p w14:paraId="6C4E7DE5" w14:textId="35B07F0E" w:rsidR="005A5FD9" w:rsidRDefault="005A5FD9" w:rsidP="00B444D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Armando, D. (2023). </w:t>
      </w:r>
      <w:r w:rsidRPr="005A5FD9">
        <w:rPr>
          <w:rFonts w:ascii="Times New Roman" w:hAnsi="Times New Roman" w:cs="Times New Roman"/>
          <w:i/>
          <w:iCs/>
          <w:sz w:val="24"/>
          <w:szCs w:val="24"/>
        </w:rPr>
        <w:t>La repubblica in collegio. Gli scolopi a Roma tra Lumi e Rivoluzione</w:t>
      </w:r>
      <w:r w:rsidRPr="005A5FD9">
        <w:rPr>
          <w:rFonts w:ascii="Times New Roman" w:hAnsi="Times New Roman" w:cs="Times New Roman"/>
          <w:sz w:val="24"/>
          <w:szCs w:val="24"/>
        </w:rPr>
        <w:t xml:space="preserve">. ISPF Lab </w:t>
      </w:r>
      <w:r>
        <w:rPr>
          <w:rFonts w:ascii="Times New Roman" w:hAnsi="Times New Roman" w:cs="Times New Roman"/>
          <w:sz w:val="24"/>
          <w:szCs w:val="24"/>
        </w:rPr>
        <w:t xml:space="preserve">- </w:t>
      </w:r>
      <w:r w:rsidRPr="005A5FD9">
        <w:rPr>
          <w:rFonts w:ascii="Times New Roman" w:hAnsi="Times New Roman" w:cs="Times New Roman"/>
          <w:sz w:val="24"/>
          <w:szCs w:val="24"/>
        </w:rPr>
        <w:t>Consiglio Nazionale delle Ricerche</w:t>
      </w:r>
      <w:r>
        <w:rPr>
          <w:rFonts w:ascii="Times New Roman" w:hAnsi="Times New Roman" w:cs="Times New Roman"/>
          <w:sz w:val="24"/>
          <w:szCs w:val="24"/>
        </w:rPr>
        <w:t>.</w:t>
      </w:r>
    </w:p>
    <w:p w14:paraId="47996A64" w14:textId="1BE99D91" w:rsidR="00A32B83" w:rsidRPr="00500983" w:rsidRDefault="00A32B83" w:rsidP="00B444D8">
      <w:pPr>
        <w:spacing w:line="240" w:lineRule="auto"/>
        <w:jc w:val="both"/>
        <w:rPr>
          <w:rFonts w:ascii="Times New Roman" w:hAnsi="Times New Roman" w:cs="Times New Roman"/>
          <w:sz w:val="24"/>
          <w:szCs w:val="24"/>
          <w:lang w:val="en-US"/>
        </w:rPr>
      </w:pPr>
      <w:r w:rsidRPr="005A5FD9">
        <w:rPr>
          <w:rFonts w:ascii="Times New Roman" w:hAnsi="Times New Roman" w:cs="Times New Roman"/>
          <w:sz w:val="24"/>
          <w:szCs w:val="24"/>
          <w:lang w:val="en-US"/>
        </w:rPr>
        <w:t>Armogathe, J</w:t>
      </w:r>
      <w:r w:rsidR="004A40CA" w:rsidRPr="005A5FD9">
        <w:rPr>
          <w:rFonts w:ascii="Times New Roman" w:hAnsi="Times New Roman" w:cs="Times New Roman"/>
          <w:sz w:val="24"/>
          <w:szCs w:val="24"/>
          <w:lang w:val="en-US"/>
        </w:rPr>
        <w:t>.</w:t>
      </w:r>
      <w:r w:rsidRPr="005A5FD9">
        <w:rPr>
          <w:rFonts w:ascii="Times New Roman" w:hAnsi="Times New Roman" w:cs="Times New Roman"/>
          <w:sz w:val="24"/>
          <w:szCs w:val="24"/>
          <w:lang w:val="en-US"/>
        </w:rPr>
        <w:t>-R</w:t>
      </w:r>
      <w:r w:rsidR="004A40CA" w:rsidRPr="005A5FD9">
        <w:rPr>
          <w:rFonts w:ascii="Times New Roman" w:hAnsi="Times New Roman" w:cs="Times New Roman"/>
          <w:sz w:val="24"/>
          <w:szCs w:val="24"/>
          <w:lang w:val="en-US"/>
        </w:rPr>
        <w:t>.</w:t>
      </w:r>
      <w:r w:rsidR="001B5B11" w:rsidRPr="005A5FD9">
        <w:rPr>
          <w:rFonts w:ascii="Times New Roman" w:hAnsi="Times New Roman" w:cs="Times New Roman"/>
          <w:sz w:val="24"/>
          <w:szCs w:val="24"/>
          <w:lang w:val="en-US"/>
        </w:rPr>
        <w:t>, &amp;</w:t>
      </w:r>
      <w:r w:rsidRPr="005A5FD9">
        <w:rPr>
          <w:rFonts w:ascii="Times New Roman" w:hAnsi="Times New Roman" w:cs="Times New Roman"/>
          <w:sz w:val="24"/>
          <w:szCs w:val="24"/>
          <w:lang w:val="en-US"/>
        </w:rPr>
        <w:t xml:space="preserve"> Carraud, V.</w:t>
      </w:r>
      <w:r w:rsidR="00C873FE" w:rsidRPr="005A5FD9">
        <w:rPr>
          <w:rFonts w:ascii="Times New Roman" w:hAnsi="Times New Roman" w:cs="Times New Roman"/>
          <w:sz w:val="24"/>
          <w:szCs w:val="24"/>
          <w:lang w:val="en-US"/>
        </w:rPr>
        <w:t xml:space="preserve"> (2001)</w:t>
      </w:r>
      <w:r w:rsidR="001B5B11" w:rsidRPr="005A5FD9">
        <w:rPr>
          <w:rFonts w:ascii="Times New Roman" w:hAnsi="Times New Roman" w:cs="Times New Roman"/>
          <w:sz w:val="24"/>
          <w:szCs w:val="24"/>
          <w:lang w:val="en-US"/>
        </w:rPr>
        <w:t>.</w:t>
      </w:r>
      <w:r w:rsidRPr="005A5FD9">
        <w:rPr>
          <w:rFonts w:ascii="Times New Roman" w:hAnsi="Times New Roman" w:cs="Times New Roman"/>
          <w:sz w:val="24"/>
          <w:szCs w:val="24"/>
          <w:lang w:val="en-US"/>
        </w:rPr>
        <w:t xml:space="preserve"> </w:t>
      </w:r>
      <w:r w:rsidR="00C873FE" w:rsidRPr="00500983">
        <w:rPr>
          <w:rFonts w:ascii="Times New Roman" w:hAnsi="Times New Roman" w:cs="Times New Roman"/>
          <w:sz w:val="24"/>
          <w:szCs w:val="24"/>
          <w:lang w:val="fr-FR"/>
        </w:rPr>
        <w:t>La première condamnation des Œuvres de Descartes, d’après des documents inédits aux Archives du Saint-Office</w:t>
      </w:r>
      <w:r w:rsidR="00500983">
        <w:rPr>
          <w:rFonts w:ascii="Times New Roman" w:hAnsi="Times New Roman" w:cs="Times New Roman"/>
          <w:sz w:val="24"/>
          <w:szCs w:val="24"/>
          <w:lang w:val="fr-FR"/>
        </w:rPr>
        <w:t>.</w:t>
      </w:r>
      <w:r w:rsidR="00C873FE" w:rsidRPr="00C26BE2">
        <w:rPr>
          <w:rFonts w:ascii="Times New Roman" w:hAnsi="Times New Roman" w:cs="Times New Roman"/>
          <w:sz w:val="24"/>
          <w:szCs w:val="24"/>
          <w:lang w:val="fr-FR"/>
        </w:rPr>
        <w:t xml:space="preserve"> </w:t>
      </w:r>
      <w:r w:rsidR="00C873FE" w:rsidRPr="00500983">
        <w:rPr>
          <w:rFonts w:ascii="Times New Roman" w:hAnsi="Times New Roman" w:cs="Times New Roman"/>
          <w:i/>
          <w:iCs/>
          <w:sz w:val="24"/>
          <w:szCs w:val="24"/>
          <w:lang w:val="en-US"/>
        </w:rPr>
        <w:t>Nouvelles de la République des Lettres</w:t>
      </w:r>
      <w:r w:rsidR="00C873FE" w:rsidRPr="00500983">
        <w:rPr>
          <w:rFonts w:ascii="Times New Roman" w:hAnsi="Times New Roman" w:cs="Times New Roman"/>
          <w:sz w:val="24"/>
          <w:szCs w:val="24"/>
          <w:lang w:val="en-US"/>
        </w:rPr>
        <w:t>, 21</w:t>
      </w:r>
      <w:r w:rsidR="00500983" w:rsidRPr="00500983">
        <w:rPr>
          <w:rFonts w:ascii="Times New Roman" w:hAnsi="Times New Roman" w:cs="Times New Roman"/>
          <w:sz w:val="24"/>
          <w:szCs w:val="24"/>
          <w:lang w:val="en-US"/>
        </w:rPr>
        <w:t xml:space="preserve"> (</w:t>
      </w:r>
      <w:r w:rsidR="00C873FE" w:rsidRPr="00500983">
        <w:rPr>
          <w:rFonts w:ascii="Times New Roman" w:hAnsi="Times New Roman" w:cs="Times New Roman"/>
          <w:sz w:val="24"/>
          <w:szCs w:val="24"/>
          <w:lang w:val="en-US"/>
        </w:rPr>
        <w:t>2</w:t>
      </w:r>
      <w:r w:rsidR="00500983" w:rsidRPr="00500983">
        <w:rPr>
          <w:rFonts w:ascii="Times New Roman" w:hAnsi="Times New Roman" w:cs="Times New Roman"/>
          <w:sz w:val="24"/>
          <w:szCs w:val="24"/>
          <w:lang w:val="en-US"/>
        </w:rPr>
        <w:t>)</w:t>
      </w:r>
      <w:r w:rsidR="00C873FE" w:rsidRPr="00500983">
        <w:rPr>
          <w:rFonts w:ascii="Times New Roman" w:hAnsi="Times New Roman" w:cs="Times New Roman"/>
          <w:sz w:val="24"/>
          <w:szCs w:val="24"/>
          <w:lang w:val="en-US"/>
        </w:rPr>
        <w:t>, 103-137</w:t>
      </w:r>
      <w:r w:rsidR="00D17FA6">
        <w:rPr>
          <w:rFonts w:ascii="Times New Roman" w:hAnsi="Times New Roman" w:cs="Times New Roman"/>
          <w:sz w:val="24"/>
          <w:szCs w:val="24"/>
          <w:lang w:val="en-US"/>
        </w:rPr>
        <w:t>.</w:t>
      </w:r>
    </w:p>
    <w:p w14:paraId="034A57B4" w14:textId="3BE6E233" w:rsidR="00D41405" w:rsidRPr="00A75CA8" w:rsidRDefault="00D41405" w:rsidP="00D41405">
      <w:pPr>
        <w:spacing w:line="240" w:lineRule="auto"/>
        <w:jc w:val="both"/>
        <w:rPr>
          <w:rFonts w:ascii="Times New Roman" w:hAnsi="Times New Roman" w:cs="Times New Roman"/>
          <w:b/>
          <w:bCs/>
          <w:sz w:val="24"/>
          <w:szCs w:val="24"/>
          <w:lang w:val="fr-FR"/>
        </w:rPr>
      </w:pPr>
      <w:r w:rsidRPr="00C26BE2">
        <w:rPr>
          <w:rFonts w:ascii="Times New Roman" w:hAnsi="Times New Roman" w:cs="Times New Roman"/>
          <w:sz w:val="24"/>
          <w:szCs w:val="24"/>
          <w:lang w:val="en-US"/>
        </w:rPr>
        <w:t>Armogathe, J</w:t>
      </w:r>
      <w:r w:rsidR="004A40CA">
        <w:rPr>
          <w:rFonts w:ascii="Times New Roman" w:hAnsi="Times New Roman" w:cs="Times New Roman"/>
          <w:sz w:val="24"/>
          <w:szCs w:val="24"/>
          <w:lang w:val="en-US"/>
        </w:rPr>
        <w:t>.</w:t>
      </w:r>
      <w:r w:rsidRPr="00C26BE2">
        <w:rPr>
          <w:rFonts w:ascii="Times New Roman" w:hAnsi="Times New Roman" w:cs="Times New Roman"/>
          <w:sz w:val="24"/>
          <w:szCs w:val="24"/>
          <w:lang w:val="en-US"/>
        </w:rPr>
        <w:t>-R</w:t>
      </w:r>
      <w:r w:rsidR="004A40C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26BE2">
        <w:rPr>
          <w:rFonts w:ascii="Times New Roman" w:hAnsi="Times New Roman" w:cs="Times New Roman"/>
          <w:sz w:val="24"/>
          <w:szCs w:val="24"/>
          <w:lang w:val="en-US"/>
        </w:rPr>
        <w:t>(2003)</w:t>
      </w:r>
      <w:r w:rsidR="001B5B11">
        <w:rPr>
          <w:rFonts w:ascii="Times New Roman" w:hAnsi="Times New Roman" w:cs="Times New Roman"/>
          <w:sz w:val="24"/>
          <w:szCs w:val="24"/>
          <w:lang w:val="en-US"/>
        </w:rPr>
        <w:t>.</w:t>
      </w:r>
      <w:r w:rsidRPr="00C26BE2">
        <w:rPr>
          <w:rFonts w:ascii="Times New Roman" w:hAnsi="Times New Roman" w:cs="Times New Roman"/>
          <w:sz w:val="24"/>
          <w:szCs w:val="24"/>
          <w:lang w:val="en-US"/>
        </w:rPr>
        <w:t xml:space="preserve"> </w:t>
      </w:r>
      <w:r w:rsidRPr="00500983">
        <w:rPr>
          <w:rFonts w:ascii="Times New Roman" w:hAnsi="Times New Roman" w:cs="Times New Roman"/>
          <w:sz w:val="24"/>
          <w:szCs w:val="24"/>
          <w:lang w:val="en-US"/>
        </w:rPr>
        <w:t>The Roman censure of the Institutio philosophiae of Antoine Le Grand (1629-99) according to unpublished documents from the Archives of the Holy Office</w:t>
      </w:r>
      <w:r w:rsidR="00500983">
        <w:rPr>
          <w:rFonts w:ascii="Times New Roman" w:hAnsi="Times New Roman" w:cs="Times New Roman"/>
          <w:sz w:val="24"/>
          <w:szCs w:val="24"/>
          <w:lang w:val="en-US"/>
        </w:rPr>
        <w:t>.</w:t>
      </w:r>
      <w:r w:rsidRPr="00C26BE2">
        <w:rPr>
          <w:rFonts w:ascii="Times New Roman" w:hAnsi="Times New Roman" w:cs="Times New Roman"/>
          <w:sz w:val="24"/>
          <w:szCs w:val="24"/>
          <w:lang w:val="en-US"/>
        </w:rPr>
        <w:t xml:space="preserve"> </w:t>
      </w:r>
      <w:r w:rsidR="00500983">
        <w:rPr>
          <w:rFonts w:ascii="Times New Roman" w:hAnsi="Times New Roman" w:cs="Times New Roman"/>
          <w:sz w:val="24"/>
          <w:szCs w:val="24"/>
          <w:lang w:val="en-US"/>
        </w:rPr>
        <w:t>I</w:t>
      </w:r>
      <w:r w:rsidRPr="00C26BE2">
        <w:rPr>
          <w:rFonts w:ascii="Times New Roman" w:hAnsi="Times New Roman" w:cs="Times New Roman"/>
          <w:sz w:val="24"/>
          <w:szCs w:val="24"/>
          <w:lang w:val="en-US"/>
        </w:rPr>
        <w:t xml:space="preserve">n </w:t>
      </w:r>
      <w:r w:rsidR="00500983">
        <w:rPr>
          <w:rFonts w:ascii="Times New Roman" w:hAnsi="Times New Roman" w:cs="Times New Roman"/>
          <w:sz w:val="24"/>
          <w:szCs w:val="24"/>
          <w:lang w:val="en-US"/>
        </w:rPr>
        <w:t>Lennon, T.M. (Cur.)</w:t>
      </w:r>
      <w:r w:rsidR="00D17FA6">
        <w:rPr>
          <w:rFonts w:ascii="Times New Roman" w:hAnsi="Times New Roman" w:cs="Times New Roman"/>
          <w:sz w:val="24"/>
          <w:szCs w:val="24"/>
          <w:lang w:val="en-US"/>
        </w:rPr>
        <w:t>,</w:t>
      </w:r>
      <w:r w:rsidR="00500983">
        <w:rPr>
          <w:rFonts w:ascii="Times New Roman" w:hAnsi="Times New Roman" w:cs="Times New Roman"/>
          <w:sz w:val="24"/>
          <w:szCs w:val="24"/>
          <w:lang w:val="en-US"/>
        </w:rPr>
        <w:t xml:space="preserve"> </w:t>
      </w:r>
      <w:r w:rsidRPr="00C26BE2">
        <w:rPr>
          <w:rFonts w:ascii="Times New Roman" w:hAnsi="Times New Roman" w:cs="Times New Roman"/>
          <w:i/>
          <w:iCs/>
          <w:sz w:val="24"/>
          <w:szCs w:val="24"/>
          <w:lang w:val="en-US"/>
        </w:rPr>
        <w:t>Cartesian views. Papers presented to Richard A. Watson</w:t>
      </w:r>
      <w:r w:rsidRPr="00C26BE2">
        <w:rPr>
          <w:rFonts w:ascii="Times New Roman" w:hAnsi="Times New Roman" w:cs="Times New Roman"/>
          <w:sz w:val="24"/>
          <w:szCs w:val="24"/>
          <w:lang w:val="en-US"/>
        </w:rPr>
        <w:t>,</w:t>
      </w:r>
      <w:r w:rsidRPr="00C26BE2">
        <w:rPr>
          <w:rFonts w:ascii="Times New Roman" w:hAnsi="Times New Roman" w:cs="Times New Roman"/>
          <w:i/>
          <w:iCs/>
          <w:sz w:val="24"/>
          <w:szCs w:val="24"/>
          <w:lang w:val="en-US"/>
        </w:rPr>
        <w:t xml:space="preserve"> </w:t>
      </w:r>
      <w:r w:rsidR="00D17FA6">
        <w:rPr>
          <w:rFonts w:ascii="Times New Roman" w:hAnsi="Times New Roman" w:cs="Times New Roman"/>
          <w:sz w:val="24"/>
          <w:szCs w:val="24"/>
          <w:lang w:val="en-US"/>
        </w:rPr>
        <w:t>(pp. 193-203).</w:t>
      </w:r>
      <w:r w:rsidRPr="00AB3BBF">
        <w:rPr>
          <w:rFonts w:ascii="Times New Roman" w:hAnsi="Times New Roman" w:cs="Times New Roman"/>
          <w:sz w:val="24"/>
          <w:szCs w:val="24"/>
          <w:lang w:val="en-US"/>
        </w:rPr>
        <w:t xml:space="preserve"> </w:t>
      </w:r>
      <w:r w:rsidRPr="00A75CA8">
        <w:rPr>
          <w:rFonts w:ascii="Times New Roman" w:hAnsi="Times New Roman" w:cs="Times New Roman"/>
          <w:sz w:val="24"/>
          <w:szCs w:val="24"/>
          <w:lang w:val="fr-FR"/>
        </w:rPr>
        <w:t>Brill</w:t>
      </w:r>
      <w:r w:rsidR="00D17FA6" w:rsidRPr="00A75CA8">
        <w:rPr>
          <w:rFonts w:ascii="Times New Roman" w:hAnsi="Times New Roman" w:cs="Times New Roman"/>
          <w:sz w:val="24"/>
          <w:szCs w:val="24"/>
          <w:lang w:val="fr-FR"/>
        </w:rPr>
        <w:t>.</w:t>
      </w:r>
    </w:p>
    <w:p w14:paraId="1BC14A55" w14:textId="39D21503" w:rsidR="00FD7449" w:rsidRPr="00C26BE2" w:rsidRDefault="00FD7449" w:rsidP="00B444D8">
      <w:pPr>
        <w:spacing w:line="240" w:lineRule="auto"/>
        <w:jc w:val="both"/>
        <w:rPr>
          <w:rFonts w:ascii="Times New Roman" w:hAnsi="Times New Roman" w:cs="Times New Roman"/>
          <w:sz w:val="24"/>
          <w:szCs w:val="24"/>
          <w:lang w:val="fr-FR"/>
        </w:rPr>
      </w:pPr>
      <w:r w:rsidRPr="00A75CA8">
        <w:rPr>
          <w:rFonts w:ascii="Times New Roman" w:hAnsi="Times New Roman" w:cs="Times New Roman"/>
          <w:sz w:val="24"/>
          <w:szCs w:val="24"/>
          <w:lang w:val="fr-FR"/>
        </w:rPr>
        <w:t xml:space="preserve">Armogathe, </w:t>
      </w:r>
      <w:r w:rsidR="004A40CA" w:rsidRPr="00A75CA8">
        <w:rPr>
          <w:rFonts w:ascii="Times New Roman" w:hAnsi="Times New Roman" w:cs="Times New Roman"/>
          <w:sz w:val="24"/>
          <w:szCs w:val="24"/>
          <w:lang w:val="fr-FR"/>
        </w:rPr>
        <w:t>J.</w:t>
      </w:r>
      <w:r w:rsidRPr="00A75CA8">
        <w:rPr>
          <w:rFonts w:ascii="Times New Roman" w:hAnsi="Times New Roman" w:cs="Times New Roman"/>
          <w:sz w:val="24"/>
          <w:szCs w:val="24"/>
          <w:lang w:val="fr-FR"/>
        </w:rPr>
        <w:t>-R</w:t>
      </w:r>
      <w:r w:rsidR="004A40CA" w:rsidRPr="00A75CA8">
        <w:rPr>
          <w:rFonts w:ascii="Times New Roman" w:hAnsi="Times New Roman" w:cs="Times New Roman"/>
          <w:sz w:val="24"/>
          <w:szCs w:val="24"/>
          <w:lang w:val="fr-FR"/>
        </w:rPr>
        <w:t>.</w:t>
      </w:r>
      <w:r w:rsidRPr="00A75CA8">
        <w:rPr>
          <w:rFonts w:ascii="Times New Roman" w:hAnsi="Times New Roman" w:cs="Times New Roman"/>
          <w:sz w:val="24"/>
          <w:szCs w:val="24"/>
          <w:lang w:val="fr-FR"/>
        </w:rPr>
        <w:t xml:space="preserve"> (2005)</w:t>
      </w:r>
      <w:r w:rsidR="001B5B11" w:rsidRPr="00A75CA8">
        <w:rPr>
          <w:rFonts w:ascii="Times New Roman" w:hAnsi="Times New Roman" w:cs="Times New Roman"/>
          <w:sz w:val="24"/>
          <w:szCs w:val="24"/>
          <w:lang w:val="fr-FR"/>
        </w:rPr>
        <w:t>.</w:t>
      </w:r>
      <w:r w:rsidRPr="00A75CA8">
        <w:rPr>
          <w:rFonts w:ascii="Times New Roman" w:hAnsi="Times New Roman" w:cs="Times New Roman"/>
          <w:sz w:val="24"/>
          <w:szCs w:val="24"/>
          <w:lang w:val="fr-FR"/>
        </w:rPr>
        <w:t xml:space="preserve"> </w:t>
      </w:r>
      <w:r w:rsidRPr="00D17FA6">
        <w:rPr>
          <w:rFonts w:ascii="Times New Roman" w:hAnsi="Times New Roman" w:cs="Times New Roman"/>
          <w:sz w:val="24"/>
          <w:szCs w:val="24"/>
          <w:lang w:val="fr-FR"/>
        </w:rPr>
        <w:t xml:space="preserve">Physique </w:t>
      </w:r>
      <w:r w:rsidR="00920B59">
        <w:rPr>
          <w:rFonts w:ascii="Times New Roman" w:hAnsi="Times New Roman" w:cs="Times New Roman"/>
          <w:sz w:val="24"/>
          <w:szCs w:val="24"/>
          <w:lang w:val="fr-FR"/>
        </w:rPr>
        <w:t>ca</w:t>
      </w:r>
      <w:r w:rsidRPr="00D17FA6">
        <w:rPr>
          <w:rFonts w:ascii="Times New Roman" w:hAnsi="Times New Roman" w:cs="Times New Roman"/>
          <w:sz w:val="24"/>
          <w:szCs w:val="24"/>
          <w:lang w:val="fr-FR"/>
        </w:rPr>
        <w:t>rtésienne et eucharistie dans les documents de Saint-Office</w:t>
      </w:r>
      <w:r w:rsidR="00A32B83" w:rsidRPr="00D17FA6">
        <w:rPr>
          <w:rFonts w:ascii="Times New Roman" w:hAnsi="Times New Roman" w:cs="Times New Roman"/>
          <w:sz w:val="24"/>
          <w:szCs w:val="24"/>
          <w:lang w:val="fr-FR"/>
        </w:rPr>
        <w:t xml:space="preserve"> et de l’Index romain (1671-1676)</w:t>
      </w:r>
      <w:r w:rsidR="00D17FA6" w:rsidRPr="00D17FA6">
        <w:rPr>
          <w:rFonts w:ascii="Times New Roman" w:hAnsi="Times New Roman" w:cs="Times New Roman"/>
          <w:sz w:val="24"/>
          <w:szCs w:val="24"/>
          <w:lang w:val="fr-FR"/>
        </w:rPr>
        <w:t>.</w:t>
      </w:r>
      <w:r w:rsidR="00D17FA6">
        <w:rPr>
          <w:rFonts w:ascii="Times New Roman" w:hAnsi="Times New Roman" w:cs="Times New Roman"/>
          <w:sz w:val="24"/>
          <w:szCs w:val="24"/>
          <w:lang w:val="fr-FR"/>
        </w:rPr>
        <w:t xml:space="preserve"> </w:t>
      </w:r>
      <w:r w:rsidR="00A32B83" w:rsidRPr="00D17FA6">
        <w:rPr>
          <w:rFonts w:ascii="Times New Roman" w:hAnsi="Times New Roman" w:cs="Times New Roman"/>
          <w:i/>
          <w:iCs/>
          <w:sz w:val="24"/>
          <w:szCs w:val="24"/>
          <w:lang w:val="fr-FR"/>
        </w:rPr>
        <w:t>Nouvelles de la République des Lettres</w:t>
      </w:r>
      <w:r w:rsidR="00A32B83" w:rsidRPr="00C26BE2">
        <w:rPr>
          <w:rFonts w:ascii="Times New Roman" w:hAnsi="Times New Roman" w:cs="Times New Roman"/>
          <w:sz w:val="24"/>
          <w:szCs w:val="24"/>
          <w:lang w:val="fr-FR"/>
        </w:rPr>
        <w:t>, 25</w:t>
      </w:r>
      <w:r w:rsidR="00D17FA6">
        <w:rPr>
          <w:rFonts w:ascii="Times New Roman" w:hAnsi="Times New Roman" w:cs="Times New Roman"/>
          <w:sz w:val="24"/>
          <w:szCs w:val="24"/>
          <w:lang w:val="fr-FR"/>
        </w:rPr>
        <w:t xml:space="preserve"> (</w:t>
      </w:r>
      <w:r w:rsidR="00A32B83" w:rsidRPr="00C26BE2">
        <w:rPr>
          <w:rFonts w:ascii="Times New Roman" w:hAnsi="Times New Roman" w:cs="Times New Roman"/>
          <w:sz w:val="24"/>
          <w:szCs w:val="24"/>
          <w:lang w:val="fr-FR"/>
        </w:rPr>
        <w:t>2</w:t>
      </w:r>
      <w:r w:rsidR="00D17FA6">
        <w:rPr>
          <w:rFonts w:ascii="Times New Roman" w:hAnsi="Times New Roman" w:cs="Times New Roman"/>
          <w:sz w:val="24"/>
          <w:szCs w:val="24"/>
          <w:lang w:val="fr-FR"/>
        </w:rPr>
        <w:t>)</w:t>
      </w:r>
      <w:r w:rsidR="00A32B83" w:rsidRPr="00C26BE2">
        <w:rPr>
          <w:rFonts w:ascii="Times New Roman" w:hAnsi="Times New Roman" w:cs="Times New Roman"/>
          <w:sz w:val="24"/>
          <w:szCs w:val="24"/>
          <w:lang w:val="fr-FR"/>
        </w:rPr>
        <w:t>, 7-24</w:t>
      </w:r>
      <w:r w:rsidR="00D17FA6">
        <w:rPr>
          <w:rFonts w:ascii="Times New Roman" w:hAnsi="Times New Roman" w:cs="Times New Roman"/>
          <w:sz w:val="24"/>
          <w:szCs w:val="24"/>
          <w:lang w:val="fr-FR"/>
        </w:rPr>
        <w:t>.</w:t>
      </w:r>
    </w:p>
    <w:p w14:paraId="15B4F49B" w14:textId="6667AE28" w:rsidR="00AF7A92" w:rsidRPr="00C26BE2" w:rsidRDefault="00AF7A92" w:rsidP="00B444D8">
      <w:pPr>
        <w:spacing w:line="240" w:lineRule="auto"/>
        <w:jc w:val="both"/>
        <w:rPr>
          <w:rFonts w:ascii="Times New Roman" w:hAnsi="Times New Roman" w:cs="Times New Roman"/>
          <w:sz w:val="24"/>
          <w:szCs w:val="24"/>
        </w:rPr>
      </w:pPr>
      <w:r w:rsidRPr="00A75CA8">
        <w:rPr>
          <w:rFonts w:ascii="Times New Roman" w:hAnsi="Times New Roman" w:cs="Times New Roman"/>
          <w:sz w:val="24"/>
          <w:szCs w:val="24"/>
          <w:lang w:val="fr-FR"/>
        </w:rPr>
        <w:t>Badaloni, N</w:t>
      </w:r>
      <w:r w:rsidR="00D451C4" w:rsidRPr="00A75CA8">
        <w:rPr>
          <w:rFonts w:ascii="Times New Roman" w:hAnsi="Times New Roman" w:cs="Times New Roman"/>
          <w:sz w:val="24"/>
          <w:szCs w:val="24"/>
          <w:lang w:val="fr-FR"/>
        </w:rPr>
        <w:t>.</w:t>
      </w:r>
      <w:r w:rsidRPr="00A75CA8">
        <w:rPr>
          <w:rFonts w:ascii="Times New Roman" w:hAnsi="Times New Roman" w:cs="Times New Roman"/>
          <w:sz w:val="24"/>
          <w:szCs w:val="24"/>
          <w:lang w:val="fr-FR"/>
        </w:rPr>
        <w:t xml:space="preserve"> (2005)</w:t>
      </w:r>
      <w:r w:rsidR="001B5B11" w:rsidRPr="00A75CA8">
        <w:rPr>
          <w:rFonts w:ascii="Times New Roman" w:hAnsi="Times New Roman" w:cs="Times New Roman"/>
          <w:sz w:val="24"/>
          <w:szCs w:val="24"/>
          <w:lang w:val="fr-FR"/>
        </w:rPr>
        <w:t>.</w:t>
      </w:r>
      <w:r w:rsidRPr="00A75CA8">
        <w:rPr>
          <w:rFonts w:ascii="Times New Roman" w:hAnsi="Times New Roman" w:cs="Times New Roman"/>
          <w:sz w:val="24"/>
          <w:szCs w:val="24"/>
          <w:lang w:val="fr-FR"/>
        </w:rPr>
        <w:t xml:space="preserve"> </w:t>
      </w:r>
      <w:r w:rsidRPr="00A75CA8">
        <w:rPr>
          <w:rFonts w:ascii="Times New Roman" w:hAnsi="Times New Roman" w:cs="Times New Roman"/>
          <w:i/>
          <w:iCs/>
          <w:sz w:val="24"/>
          <w:szCs w:val="24"/>
          <w:lang w:val="fr-FR"/>
        </w:rPr>
        <w:t xml:space="preserve">Laici credenti all’alba del moderno. </w:t>
      </w:r>
      <w:r w:rsidRPr="00C26BE2">
        <w:rPr>
          <w:rFonts w:ascii="Times New Roman" w:hAnsi="Times New Roman" w:cs="Times New Roman"/>
          <w:i/>
          <w:iCs/>
          <w:sz w:val="24"/>
          <w:szCs w:val="24"/>
        </w:rPr>
        <w:t>La linea Herbert-Vico</w:t>
      </w:r>
      <w:r w:rsidR="00D17FA6">
        <w:rPr>
          <w:rFonts w:ascii="Times New Roman" w:hAnsi="Times New Roman" w:cs="Times New Roman"/>
          <w:sz w:val="24"/>
          <w:szCs w:val="24"/>
        </w:rPr>
        <w:t>.</w:t>
      </w:r>
      <w:r w:rsidRPr="00C26BE2">
        <w:rPr>
          <w:rFonts w:ascii="Times New Roman" w:hAnsi="Times New Roman" w:cs="Times New Roman"/>
          <w:sz w:val="24"/>
          <w:szCs w:val="24"/>
        </w:rPr>
        <w:t xml:space="preserve"> La Nuova Italia</w:t>
      </w:r>
      <w:r w:rsidR="00D17FA6">
        <w:rPr>
          <w:rFonts w:ascii="Times New Roman" w:hAnsi="Times New Roman" w:cs="Times New Roman"/>
          <w:sz w:val="24"/>
          <w:szCs w:val="24"/>
        </w:rPr>
        <w:t>.</w:t>
      </w:r>
    </w:p>
    <w:p w14:paraId="47B337E5" w14:textId="731F5141" w:rsidR="001D4A9F" w:rsidRPr="00A75CA8" w:rsidRDefault="001D4A9F" w:rsidP="00B444D8">
      <w:pPr>
        <w:spacing w:line="240" w:lineRule="auto"/>
        <w:jc w:val="both"/>
        <w:rPr>
          <w:rFonts w:ascii="Times New Roman" w:hAnsi="Times New Roman" w:cs="Times New Roman"/>
          <w:sz w:val="24"/>
          <w:szCs w:val="24"/>
        </w:rPr>
      </w:pPr>
      <w:r w:rsidRPr="00A75CA8">
        <w:rPr>
          <w:rFonts w:ascii="Times New Roman" w:hAnsi="Times New Roman" w:cs="Times New Roman"/>
          <w:sz w:val="24"/>
          <w:szCs w:val="24"/>
        </w:rPr>
        <w:t>Baldini, U</w:t>
      </w:r>
      <w:r w:rsidR="00D451C4" w:rsidRPr="00A75CA8">
        <w:rPr>
          <w:rFonts w:ascii="Times New Roman" w:hAnsi="Times New Roman" w:cs="Times New Roman"/>
          <w:sz w:val="24"/>
          <w:szCs w:val="24"/>
        </w:rPr>
        <w:t>.</w:t>
      </w:r>
      <w:r w:rsidR="001B5B11" w:rsidRPr="00A75CA8">
        <w:rPr>
          <w:rFonts w:ascii="Times New Roman" w:hAnsi="Times New Roman" w:cs="Times New Roman"/>
          <w:sz w:val="24"/>
          <w:szCs w:val="24"/>
        </w:rPr>
        <w:t>, &amp;</w:t>
      </w:r>
      <w:r w:rsidRPr="00A75CA8">
        <w:rPr>
          <w:rFonts w:ascii="Times New Roman" w:hAnsi="Times New Roman" w:cs="Times New Roman"/>
          <w:sz w:val="24"/>
          <w:szCs w:val="24"/>
        </w:rPr>
        <w:t xml:space="preserve"> Spruit, L</w:t>
      </w:r>
      <w:r w:rsidR="00D451C4" w:rsidRPr="00A75CA8">
        <w:rPr>
          <w:rFonts w:ascii="Times New Roman" w:hAnsi="Times New Roman" w:cs="Times New Roman"/>
          <w:sz w:val="24"/>
          <w:szCs w:val="24"/>
        </w:rPr>
        <w:t>.</w:t>
      </w:r>
      <w:r w:rsidR="001B5B11" w:rsidRPr="00A75CA8">
        <w:rPr>
          <w:rFonts w:ascii="Times New Roman" w:hAnsi="Times New Roman" w:cs="Times New Roman"/>
          <w:sz w:val="24"/>
          <w:szCs w:val="24"/>
        </w:rPr>
        <w:t xml:space="preserve"> (Cur.).</w:t>
      </w:r>
      <w:r w:rsidRPr="00A75CA8">
        <w:rPr>
          <w:rFonts w:ascii="Times New Roman" w:hAnsi="Times New Roman" w:cs="Times New Roman"/>
          <w:sz w:val="24"/>
          <w:szCs w:val="24"/>
        </w:rPr>
        <w:t xml:space="preserve"> </w:t>
      </w:r>
      <w:r w:rsidRPr="00C26BE2">
        <w:rPr>
          <w:rFonts w:ascii="Times New Roman" w:hAnsi="Times New Roman" w:cs="Times New Roman"/>
          <w:sz w:val="24"/>
          <w:szCs w:val="24"/>
          <w:lang w:val="en-US"/>
        </w:rPr>
        <w:t>(2009)</w:t>
      </w:r>
      <w:r w:rsidR="001B5B11">
        <w:rPr>
          <w:rFonts w:ascii="Times New Roman" w:hAnsi="Times New Roman" w:cs="Times New Roman"/>
          <w:sz w:val="24"/>
          <w:szCs w:val="24"/>
          <w:lang w:val="en-US"/>
        </w:rPr>
        <w:t>.</w:t>
      </w:r>
      <w:r w:rsidRPr="00C26BE2">
        <w:rPr>
          <w:rFonts w:ascii="Times New Roman" w:hAnsi="Times New Roman" w:cs="Times New Roman"/>
          <w:i/>
          <w:iCs/>
          <w:sz w:val="24"/>
          <w:szCs w:val="24"/>
          <w:lang w:val="en-US"/>
        </w:rPr>
        <w:t xml:space="preserve"> Catholic Church and Modern Science. Documents from the Archives of the Roman Congregation of the Holy Office and Index</w:t>
      </w:r>
      <w:r w:rsidR="00D17FA6">
        <w:rPr>
          <w:rFonts w:ascii="Times New Roman" w:hAnsi="Times New Roman" w:cs="Times New Roman"/>
          <w:sz w:val="24"/>
          <w:szCs w:val="24"/>
          <w:lang w:val="en-US"/>
        </w:rPr>
        <w:t>.</w:t>
      </w:r>
      <w:r w:rsidRPr="00C26BE2">
        <w:rPr>
          <w:rFonts w:ascii="Times New Roman" w:hAnsi="Times New Roman" w:cs="Times New Roman"/>
          <w:sz w:val="24"/>
          <w:szCs w:val="24"/>
          <w:lang w:val="en-US"/>
        </w:rPr>
        <w:t xml:space="preserve"> </w:t>
      </w:r>
      <w:r w:rsidR="00D17FA6" w:rsidRPr="00A75CA8">
        <w:rPr>
          <w:rFonts w:ascii="Times New Roman" w:hAnsi="Times New Roman" w:cs="Times New Roman"/>
          <w:sz w:val="24"/>
          <w:szCs w:val="24"/>
        </w:rPr>
        <w:t>V</w:t>
      </w:r>
      <w:r w:rsidRPr="00A75CA8">
        <w:rPr>
          <w:rFonts w:ascii="Times New Roman" w:hAnsi="Times New Roman" w:cs="Times New Roman"/>
          <w:sz w:val="24"/>
          <w:szCs w:val="24"/>
        </w:rPr>
        <w:t>ol. I, Sixteenth-Century</w:t>
      </w:r>
      <w:r w:rsidR="002C20D7" w:rsidRPr="00A75CA8">
        <w:rPr>
          <w:rFonts w:ascii="Times New Roman" w:hAnsi="Times New Roman" w:cs="Times New Roman"/>
          <w:sz w:val="24"/>
          <w:szCs w:val="24"/>
        </w:rPr>
        <w:t xml:space="preserve"> Documents</w:t>
      </w:r>
      <w:r w:rsidRPr="00A75CA8">
        <w:rPr>
          <w:rFonts w:ascii="Times New Roman" w:hAnsi="Times New Roman" w:cs="Times New Roman"/>
          <w:sz w:val="24"/>
          <w:szCs w:val="24"/>
        </w:rPr>
        <w:t xml:space="preserve">, 4 t. </w:t>
      </w:r>
      <w:r w:rsidR="002C20D7" w:rsidRPr="00A75CA8">
        <w:rPr>
          <w:rFonts w:ascii="Times New Roman" w:hAnsi="Times New Roman" w:cs="Times New Roman"/>
          <w:sz w:val="24"/>
          <w:szCs w:val="24"/>
        </w:rPr>
        <w:t>Libreria Editrice Vaticana</w:t>
      </w:r>
      <w:r w:rsidR="00D17FA6" w:rsidRPr="00A75CA8">
        <w:rPr>
          <w:rFonts w:ascii="Times New Roman" w:hAnsi="Times New Roman" w:cs="Times New Roman"/>
          <w:sz w:val="24"/>
          <w:szCs w:val="24"/>
        </w:rPr>
        <w:t>.</w:t>
      </w:r>
    </w:p>
    <w:p w14:paraId="2B3D2CD0" w14:textId="64A405B0" w:rsidR="00A32B83" w:rsidRPr="00C26BE2" w:rsidRDefault="00A32B83"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Beretta, F</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(2007)</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D17FA6">
        <w:rPr>
          <w:rFonts w:ascii="Times New Roman" w:hAnsi="Times New Roman" w:cs="Times New Roman"/>
          <w:sz w:val="24"/>
          <w:szCs w:val="24"/>
        </w:rPr>
        <w:t xml:space="preserve">Inquisición romana y atomismo desde el caso Galileo hasta comienzos del siglo XVIII: </w:t>
      </w:r>
      <w:r w:rsidR="00C4670A" w:rsidRPr="00D17FA6">
        <w:rPr>
          <w:rFonts w:ascii="Times New Roman" w:hAnsi="Times New Roman" w:cs="Times New Roman"/>
          <w:sz w:val="24"/>
          <w:szCs w:val="24"/>
        </w:rPr>
        <w:t>¿</w:t>
      </w:r>
      <w:r w:rsidRPr="00D17FA6">
        <w:rPr>
          <w:rFonts w:ascii="Times New Roman" w:hAnsi="Times New Roman" w:cs="Times New Roman"/>
          <w:sz w:val="24"/>
          <w:szCs w:val="24"/>
        </w:rPr>
        <w:t>Qué ortodoxía?</w:t>
      </w:r>
      <w:r w:rsidRPr="00C26BE2">
        <w:rPr>
          <w:rFonts w:ascii="Times New Roman" w:hAnsi="Times New Roman" w:cs="Times New Roman"/>
          <w:i/>
          <w:iCs/>
          <w:sz w:val="24"/>
          <w:szCs w:val="24"/>
        </w:rPr>
        <w:t xml:space="preserve"> </w:t>
      </w:r>
      <w:r w:rsidR="00D17FA6" w:rsidRPr="00D451C4">
        <w:rPr>
          <w:rFonts w:ascii="Times New Roman" w:hAnsi="Times New Roman" w:cs="Times New Roman"/>
          <w:sz w:val="24"/>
          <w:szCs w:val="24"/>
        </w:rPr>
        <w:t>I</w:t>
      </w:r>
      <w:r w:rsidRPr="00D451C4">
        <w:rPr>
          <w:rFonts w:ascii="Times New Roman" w:hAnsi="Times New Roman" w:cs="Times New Roman"/>
          <w:sz w:val="24"/>
          <w:szCs w:val="24"/>
        </w:rPr>
        <w:t xml:space="preserve">n </w:t>
      </w:r>
      <w:r w:rsidRPr="00D451C4">
        <w:rPr>
          <w:rFonts w:ascii="Times New Roman" w:hAnsi="Times New Roman" w:cs="Times New Roman"/>
          <w:i/>
          <w:iCs/>
          <w:sz w:val="24"/>
          <w:szCs w:val="24"/>
        </w:rPr>
        <w:t>Ciencia y religion en la edad moderna</w:t>
      </w:r>
      <w:r w:rsidR="00D17FA6" w:rsidRPr="00D451C4">
        <w:rPr>
          <w:rFonts w:ascii="Times New Roman" w:hAnsi="Times New Roman" w:cs="Times New Roman"/>
          <w:i/>
          <w:iCs/>
          <w:sz w:val="24"/>
          <w:szCs w:val="24"/>
        </w:rPr>
        <w:t xml:space="preserve"> </w:t>
      </w:r>
      <w:r w:rsidR="00D17FA6" w:rsidRPr="00D451C4">
        <w:rPr>
          <w:rFonts w:ascii="Times New Roman" w:hAnsi="Times New Roman" w:cs="Times New Roman"/>
          <w:sz w:val="24"/>
          <w:szCs w:val="24"/>
        </w:rPr>
        <w:t>(pp. 35-68)</w:t>
      </w:r>
      <w:r w:rsidRPr="00D451C4">
        <w:rPr>
          <w:rFonts w:ascii="Times New Roman" w:hAnsi="Times New Roman" w:cs="Times New Roman"/>
          <w:sz w:val="24"/>
          <w:szCs w:val="24"/>
        </w:rPr>
        <w:t xml:space="preserve">, </w:t>
      </w:r>
      <w:r w:rsidR="00D17FA6" w:rsidRPr="00D451C4">
        <w:rPr>
          <w:rFonts w:ascii="Times New Roman" w:hAnsi="Times New Roman" w:cs="Times New Roman"/>
          <w:sz w:val="24"/>
          <w:szCs w:val="24"/>
        </w:rPr>
        <w:t xml:space="preserve">Montesinos, J., &amp; Toledo, S. (Cur.). </w:t>
      </w:r>
      <w:r w:rsidRPr="00C26BE2">
        <w:rPr>
          <w:rFonts w:ascii="Times New Roman" w:hAnsi="Times New Roman" w:cs="Times New Roman"/>
          <w:sz w:val="24"/>
          <w:szCs w:val="24"/>
        </w:rPr>
        <w:t>Fundaciòn Canaria Orotava de historia de la ciencia</w:t>
      </w:r>
      <w:r w:rsidR="00D17FA6">
        <w:rPr>
          <w:rFonts w:ascii="Times New Roman" w:hAnsi="Times New Roman" w:cs="Times New Roman"/>
          <w:sz w:val="24"/>
          <w:szCs w:val="24"/>
        </w:rPr>
        <w:t>.</w:t>
      </w:r>
    </w:p>
    <w:p w14:paraId="695B7F00" w14:textId="1B0F3236" w:rsidR="001F3649" w:rsidRPr="00C26BE2" w:rsidRDefault="001F3649"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Bor</w:t>
      </w:r>
      <w:r w:rsidR="007E3FD8" w:rsidRPr="00C26BE2">
        <w:rPr>
          <w:rFonts w:ascii="Times New Roman" w:hAnsi="Times New Roman" w:cs="Times New Roman"/>
          <w:sz w:val="24"/>
          <w:szCs w:val="24"/>
        </w:rPr>
        <w:t>c</w:t>
      </w:r>
      <w:r w:rsidRPr="00C26BE2">
        <w:rPr>
          <w:rFonts w:ascii="Times New Roman" w:hAnsi="Times New Roman" w:cs="Times New Roman"/>
          <w:sz w:val="24"/>
          <w:szCs w:val="24"/>
        </w:rPr>
        <w:t>hi, N</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(2000)</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D17FA6">
        <w:rPr>
          <w:rFonts w:ascii="Times New Roman" w:hAnsi="Times New Roman" w:cs="Times New Roman"/>
          <w:sz w:val="24"/>
          <w:szCs w:val="24"/>
        </w:rPr>
        <w:t>I guai di un apologista newtoniano. La «Metaphysica» e l’«Ars logico-critica» di Genovesi processati dalla Congregazione dell’Indice</w:t>
      </w:r>
      <w:r w:rsidR="00D17FA6">
        <w:rPr>
          <w:rFonts w:ascii="Times New Roman" w:hAnsi="Times New Roman" w:cs="Times New Roman"/>
          <w:sz w:val="24"/>
          <w:szCs w:val="24"/>
        </w:rPr>
        <w:t xml:space="preserve">. </w:t>
      </w:r>
      <w:r w:rsidRPr="00D17FA6">
        <w:rPr>
          <w:rFonts w:ascii="Times New Roman" w:hAnsi="Times New Roman" w:cs="Times New Roman"/>
          <w:i/>
          <w:iCs/>
          <w:sz w:val="24"/>
          <w:szCs w:val="24"/>
        </w:rPr>
        <w:t>Giornale critico della filosofia italiana</w:t>
      </w:r>
      <w:r w:rsidRPr="00C26BE2">
        <w:rPr>
          <w:rFonts w:ascii="Times New Roman" w:hAnsi="Times New Roman" w:cs="Times New Roman"/>
          <w:sz w:val="24"/>
          <w:szCs w:val="24"/>
        </w:rPr>
        <w:t xml:space="preserve">, </w:t>
      </w:r>
      <w:r w:rsidR="00D17FA6">
        <w:rPr>
          <w:rFonts w:ascii="Times New Roman" w:hAnsi="Times New Roman" w:cs="Times New Roman"/>
          <w:sz w:val="24"/>
          <w:szCs w:val="24"/>
        </w:rPr>
        <w:t>79</w:t>
      </w:r>
      <w:r w:rsidRPr="00C26BE2">
        <w:rPr>
          <w:rFonts w:ascii="Times New Roman" w:hAnsi="Times New Roman" w:cs="Times New Roman"/>
          <w:sz w:val="24"/>
          <w:szCs w:val="24"/>
        </w:rPr>
        <w:t>, 386-</w:t>
      </w:r>
      <w:r w:rsidR="00B672F5" w:rsidRPr="00C26BE2">
        <w:rPr>
          <w:rFonts w:ascii="Times New Roman" w:hAnsi="Times New Roman" w:cs="Times New Roman"/>
          <w:sz w:val="24"/>
          <w:szCs w:val="24"/>
        </w:rPr>
        <w:t>400</w:t>
      </w:r>
      <w:r w:rsidR="00D17FA6">
        <w:rPr>
          <w:rFonts w:ascii="Times New Roman" w:hAnsi="Times New Roman" w:cs="Times New Roman"/>
          <w:sz w:val="24"/>
          <w:szCs w:val="24"/>
        </w:rPr>
        <w:t>.</w:t>
      </w:r>
    </w:p>
    <w:p w14:paraId="42426075" w14:textId="0F3C05E0" w:rsidR="001F3649" w:rsidRDefault="001F3649"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Bor</w:t>
      </w:r>
      <w:r w:rsidR="007E3FD8" w:rsidRPr="00C26BE2">
        <w:rPr>
          <w:rFonts w:ascii="Times New Roman" w:hAnsi="Times New Roman" w:cs="Times New Roman"/>
          <w:sz w:val="24"/>
          <w:szCs w:val="24"/>
        </w:rPr>
        <w:t>c</w:t>
      </w:r>
      <w:r w:rsidRPr="00C26BE2">
        <w:rPr>
          <w:rFonts w:ascii="Times New Roman" w:hAnsi="Times New Roman" w:cs="Times New Roman"/>
          <w:sz w:val="24"/>
          <w:szCs w:val="24"/>
        </w:rPr>
        <w:t>hi, N</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(2002)</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D17FA6">
        <w:rPr>
          <w:rFonts w:ascii="Times New Roman" w:hAnsi="Times New Roman" w:cs="Times New Roman"/>
          <w:sz w:val="24"/>
          <w:szCs w:val="24"/>
        </w:rPr>
        <w:t>Quando l’inquisitore si distrae: ancora sul processo alla «Metaphysica» e all’«Ars logico-critica» di Genovesi</w:t>
      </w:r>
      <w:r w:rsidR="00D17FA6">
        <w:rPr>
          <w:rFonts w:ascii="Times New Roman" w:hAnsi="Times New Roman" w:cs="Times New Roman"/>
          <w:sz w:val="24"/>
          <w:szCs w:val="24"/>
        </w:rPr>
        <w:t xml:space="preserve">. </w:t>
      </w:r>
      <w:r w:rsidRPr="00D17FA6">
        <w:rPr>
          <w:rFonts w:ascii="Times New Roman" w:hAnsi="Times New Roman" w:cs="Times New Roman"/>
          <w:i/>
          <w:iCs/>
          <w:sz w:val="24"/>
          <w:szCs w:val="24"/>
        </w:rPr>
        <w:t>Giornale critico della filosofia italiana</w:t>
      </w:r>
      <w:r w:rsidRPr="00C26BE2">
        <w:rPr>
          <w:rFonts w:ascii="Times New Roman" w:hAnsi="Times New Roman" w:cs="Times New Roman"/>
          <w:sz w:val="24"/>
          <w:szCs w:val="24"/>
        </w:rPr>
        <w:t xml:space="preserve">, </w:t>
      </w:r>
      <w:r w:rsidR="00D17FA6">
        <w:rPr>
          <w:rFonts w:ascii="Times New Roman" w:hAnsi="Times New Roman" w:cs="Times New Roman"/>
          <w:sz w:val="24"/>
          <w:szCs w:val="24"/>
        </w:rPr>
        <w:t>81</w:t>
      </w:r>
      <w:r w:rsidRPr="00C26BE2">
        <w:rPr>
          <w:rFonts w:ascii="Times New Roman" w:hAnsi="Times New Roman" w:cs="Times New Roman"/>
          <w:sz w:val="24"/>
          <w:szCs w:val="24"/>
        </w:rPr>
        <w:t>, 405-429</w:t>
      </w:r>
      <w:r w:rsidR="00D17FA6">
        <w:rPr>
          <w:rFonts w:ascii="Times New Roman" w:hAnsi="Times New Roman" w:cs="Times New Roman"/>
          <w:sz w:val="24"/>
          <w:szCs w:val="24"/>
        </w:rPr>
        <w:t>.</w:t>
      </w:r>
    </w:p>
    <w:p w14:paraId="0CA415B1" w14:textId="6BECBADA" w:rsidR="00381EE9" w:rsidRPr="00C26BE2" w:rsidRDefault="00381EE9" w:rsidP="00B444D8">
      <w:pPr>
        <w:spacing w:line="240" w:lineRule="auto"/>
        <w:jc w:val="both"/>
        <w:rPr>
          <w:rFonts w:ascii="Times New Roman" w:hAnsi="Times New Roman" w:cs="Times New Roman"/>
          <w:sz w:val="24"/>
          <w:szCs w:val="24"/>
        </w:rPr>
      </w:pPr>
      <w:r w:rsidRPr="00381EE9">
        <w:rPr>
          <w:rFonts w:ascii="Times New Roman" w:hAnsi="Times New Roman" w:cs="Times New Roman"/>
          <w:sz w:val="24"/>
          <w:szCs w:val="24"/>
        </w:rPr>
        <w:lastRenderedPageBreak/>
        <w:t>Caravale, G</w:t>
      </w:r>
      <w:r>
        <w:rPr>
          <w:rFonts w:ascii="Times New Roman" w:hAnsi="Times New Roman" w:cs="Times New Roman"/>
          <w:sz w:val="24"/>
          <w:szCs w:val="24"/>
        </w:rPr>
        <w:t>. (2022).</w:t>
      </w:r>
      <w:r w:rsidRPr="00381EE9">
        <w:rPr>
          <w:rFonts w:ascii="Times New Roman" w:hAnsi="Times New Roman" w:cs="Times New Roman"/>
          <w:sz w:val="24"/>
          <w:szCs w:val="24"/>
        </w:rPr>
        <w:t xml:space="preserve"> </w:t>
      </w:r>
      <w:r w:rsidRPr="00381EE9">
        <w:rPr>
          <w:rFonts w:ascii="Times New Roman" w:hAnsi="Times New Roman" w:cs="Times New Roman"/>
          <w:i/>
          <w:iCs/>
          <w:sz w:val="24"/>
          <w:szCs w:val="24"/>
        </w:rPr>
        <w:t>Libri pericolosi. Censura e cultura italiana in età moderna</w:t>
      </w:r>
      <w:r>
        <w:rPr>
          <w:rFonts w:ascii="Times New Roman" w:hAnsi="Times New Roman" w:cs="Times New Roman"/>
          <w:sz w:val="24"/>
          <w:szCs w:val="24"/>
        </w:rPr>
        <w:t>.</w:t>
      </w:r>
      <w:r w:rsidRPr="00381EE9">
        <w:rPr>
          <w:rFonts w:ascii="Times New Roman" w:hAnsi="Times New Roman" w:cs="Times New Roman"/>
          <w:sz w:val="24"/>
          <w:szCs w:val="24"/>
        </w:rPr>
        <w:t xml:space="preserve"> Laterza.</w:t>
      </w:r>
    </w:p>
    <w:p w14:paraId="4203BA00" w14:textId="6DBD807E" w:rsidR="001A0B70" w:rsidRPr="00C26BE2" w:rsidRDefault="001A0B70"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Carella, C</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(2008)</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5F1323">
        <w:rPr>
          <w:rFonts w:ascii="Times New Roman" w:hAnsi="Times New Roman" w:cs="Times New Roman"/>
          <w:sz w:val="24"/>
          <w:szCs w:val="24"/>
        </w:rPr>
        <w:t xml:space="preserve">Le </w:t>
      </w:r>
      <w:r w:rsidRPr="005F1323">
        <w:rPr>
          <w:rFonts w:ascii="Times New Roman" w:hAnsi="Times New Roman" w:cs="Times New Roman"/>
          <w:i/>
          <w:iCs/>
          <w:sz w:val="24"/>
          <w:szCs w:val="24"/>
        </w:rPr>
        <w:t>Meditationes</w:t>
      </w:r>
      <w:r w:rsidRPr="005F1323">
        <w:rPr>
          <w:rFonts w:ascii="Times New Roman" w:hAnsi="Times New Roman" w:cs="Times New Roman"/>
          <w:sz w:val="24"/>
          <w:szCs w:val="24"/>
        </w:rPr>
        <w:t xml:space="preserve"> cartesiane «Amsteloedami 1709» e la condanna del 1720</w:t>
      </w:r>
      <w:r w:rsidR="005F1323">
        <w:rPr>
          <w:rFonts w:ascii="Times New Roman" w:hAnsi="Times New Roman" w:cs="Times New Roman"/>
          <w:sz w:val="24"/>
          <w:szCs w:val="24"/>
        </w:rPr>
        <w:t>.</w:t>
      </w:r>
      <w:r w:rsidRPr="00C26BE2">
        <w:rPr>
          <w:rFonts w:ascii="Times New Roman" w:hAnsi="Times New Roman" w:cs="Times New Roman"/>
          <w:sz w:val="24"/>
          <w:szCs w:val="24"/>
        </w:rPr>
        <w:t xml:space="preserve"> </w:t>
      </w:r>
      <w:r w:rsidRPr="005F1323">
        <w:rPr>
          <w:rFonts w:ascii="Times New Roman" w:hAnsi="Times New Roman" w:cs="Times New Roman"/>
          <w:i/>
          <w:iCs/>
          <w:sz w:val="24"/>
          <w:szCs w:val="24"/>
        </w:rPr>
        <w:t>Nouvelles de la République des Lettres</w:t>
      </w:r>
      <w:r w:rsidRPr="00C26BE2">
        <w:rPr>
          <w:rFonts w:ascii="Times New Roman" w:hAnsi="Times New Roman" w:cs="Times New Roman"/>
          <w:sz w:val="24"/>
          <w:szCs w:val="24"/>
        </w:rPr>
        <w:t xml:space="preserve">, </w:t>
      </w:r>
      <w:r w:rsidR="005F1323">
        <w:rPr>
          <w:rFonts w:ascii="Times New Roman" w:hAnsi="Times New Roman" w:cs="Times New Roman"/>
          <w:sz w:val="24"/>
          <w:szCs w:val="24"/>
        </w:rPr>
        <w:t>28 (1)</w:t>
      </w:r>
      <w:r w:rsidRPr="00C26BE2">
        <w:rPr>
          <w:rFonts w:ascii="Times New Roman" w:hAnsi="Times New Roman" w:cs="Times New Roman"/>
          <w:sz w:val="24"/>
          <w:szCs w:val="24"/>
        </w:rPr>
        <w:t>, 111-120</w:t>
      </w:r>
      <w:r w:rsidR="005F1323">
        <w:rPr>
          <w:rFonts w:ascii="Times New Roman" w:hAnsi="Times New Roman" w:cs="Times New Roman"/>
          <w:sz w:val="24"/>
          <w:szCs w:val="24"/>
        </w:rPr>
        <w:t>.</w:t>
      </w:r>
    </w:p>
    <w:p w14:paraId="3D5A66B4" w14:textId="1B39EFF9" w:rsidR="004200D9" w:rsidRPr="00C26BE2" w:rsidRDefault="004200D9"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Carella, C</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(2011)</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D451C4">
        <w:rPr>
          <w:rFonts w:ascii="Times New Roman" w:hAnsi="Times New Roman" w:cs="Times New Roman"/>
          <w:sz w:val="24"/>
          <w:szCs w:val="24"/>
        </w:rPr>
        <w:t>I trattati sui tre impostori nella Roma</w:t>
      </w:r>
      <w:r w:rsidR="001A0B70" w:rsidRPr="00D451C4">
        <w:rPr>
          <w:rFonts w:ascii="Times New Roman" w:hAnsi="Times New Roman" w:cs="Times New Roman"/>
          <w:sz w:val="24"/>
          <w:szCs w:val="24"/>
        </w:rPr>
        <w:t xml:space="preserve"> di fine Seicento</w:t>
      </w:r>
      <w:r w:rsidR="00D451C4">
        <w:rPr>
          <w:rFonts w:ascii="Times New Roman" w:hAnsi="Times New Roman" w:cs="Times New Roman"/>
          <w:sz w:val="24"/>
          <w:szCs w:val="24"/>
        </w:rPr>
        <w:t>.</w:t>
      </w:r>
      <w:r w:rsidR="001A0B70" w:rsidRPr="00C26BE2">
        <w:rPr>
          <w:rFonts w:ascii="Times New Roman" w:hAnsi="Times New Roman" w:cs="Times New Roman"/>
          <w:sz w:val="24"/>
          <w:szCs w:val="24"/>
        </w:rPr>
        <w:t xml:space="preserve"> </w:t>
      </w:r>
      <w:r w:rsidR="001A0B70" w:rsidRPr="00D451C4">
        <w:rPr>
          <w:rFonts w:ascii="Times New Roman" w:hAnsi="Times New Roman" w:cs="Times New Roman"/>
          <w:i/>
          <w:iCs/>
          <w:sz w:val="24"/>
          <w:szCs w:val="24"/>
        </w:rPr>
        <w:t>Bruniana &amp; Campanelliana</w:t>
      </w:r>
      <w:r w:rsidR="001A0B70" w:rsidRPr="00C26BE2">
        <w:rPr>
          <w:rFonts w:ascii="Times New Roman" w:hAnsi="Times New Roman" w:cs="Times New Roman"/>
          <w:sz w:val="24"/>
          <w:szCs w:val="24"/>
        </w:rPr>
        <w:t xml:space="preserve">, </w:t>
      </w:r>
      <w:r w:rsidR="00D451C4">
        <w:rPr>
          <w:rFonts w:ascii="Times New Roman" w:hAnsi="Times New Roman" w:cs="Times New Roman"/>
          <w:sz w:val="24"/>
          <w:szCs w:val="24"/>
        </w:rPr>
        <w:t>17</w:t>
      </w:r>
      <w:r w:rsidR="001A0B70" w:rsidRPr="00C26BE2">
        <w:rPr>
          <w:rFonts w:ascii="Times New Roman" w:hAnsi="Times New Roman" w:cs="Times New Roman"/>
          <w:sz w:val="24"/>
          <w:szCs w:val="24"/>
        </w:rPr>
        <w:t xml:space="preserve"> </w:t>
      </w:r>
      <w:r w:rsidR="00D451C4">
        <w:rPr>
          <w:rFonts w:ascii="Times New Roman" w:hAnsi="Times New Roman" w:cs="Times New Roman"/>
          <w:sz w:val="24"/>
          <w:szCs w:val="24"/>
        </w:rPr>
        <w:t>(</w:t>
      </w:r>
      <w:r w:rsidR="001A0B70" w:rsidRPr="00C26BE2">
        <w:rPr>
          <w:rFonts w:ascii="Times New Roman" w:hAnsi="Times New Roman" w:cs="Times New Roman"/>
          <w:sz w:val="24"/>
          <w:szCs w:val="24"/>
        </w:rPr>
        <w:t>2</w:t>
      </w:r>
      <w:r w:rsidR="00D451C4">
        <w:rPr>
          <w:rFonts w:ascii="Times New Roman" w:hAnsi="Times New Roman" w:cs="Times New Roman"/>
          <w:sz w:val="24"/>
          <w:szCs w:val="24"/>
        </w:rPr>
        <w:t>)</w:t>
      </w:r>
      <w:r w:rsidR="001A0B70" w:rsidRPr="00C26BE2">
        <w:rPr>
          <w:rFonts w:ascii="Times New Roman" w:hAnsi="Times New Roman" w:cs="Times New Roman"/>
          <w:sz w:val="24"/>
          <w:szCs w:val="24"/>
        </w:rPr>
        <w:t>, 491-500</w:t>
      </w:r>
      <w:r w:rsidR="00D451C4">
        <w:rPr>
          <w:rFonts w:ascii="Times New Roman" w:hAnsi="Times New Roman" w:cs="Times New Roman"/>
          <w:sz w:val="24"/>
          <w:szCs w:val="24"/>
        </w:rPr>
        <w:t>.</w:t>
      </w:r>
    </w:p>
    <w:p w14:paraId="667856FF" w14:textId="2CA3E49A" w:rsidR="00A32B83" w:rsidRPr="00AB3BBF" w:rsidRDefault="00A32B83"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Carella, C</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(2014)</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C26BE2">
        <w:rPr>
          <w:rFonts w:ascii="Times New Roman" w:hAnsi="Times New Roman" w:cs="Times New Roman"/>
          <w:i/>
          <w:iCs/>
          <w:sz w:val="24"/>
          <w:szCs w:val="24"/>
        </w:rPr>
        <w:t>Roma filosofica, nicodemita</w:t>
      </w:r>
      <w:r w:rsidR="00115515" w:rsidRPr="00C26BE2">
        <w:rPr>
          <w:rFonts w:ascii="Times New Roman" w:hAnsi="Times New Roman" w:cs="Times New Roman"/>
          <w:i/>
          <w:iCs/>
          <w:sz w:val="24"/>
          <w:szCs w:val="24"/>
        </w:rPr>
        <w:t>,</w:t>
      </w:r>
      <w:r w:rsidRPr="00C26BE2">
        <w:rPr>
          <w:rFonts w:ascii="Times New Roman" w:hAnsi="Times New Roman" w:cs="Times New Roman"/>
          <w:i/>
          <w:iCs/>
          <w:sz w:val="24"/>
          <w:szCs w:val="24"/>
        </w:rPr>
        <w:t xml:space="preserve"> libertina. </w:t>
      </w:r>
      <w:r w:rsidRPr="00AB3BBF">
        <w:rPr>
          <w:rFonts w:ascii="Times New Roman" w:hAnsi="Times New Roman" w:cs="Times New Roman"/>
          <w:i/>
          <w:iCs/>
          <w:sz w:val="24"/>
          <w:szCs w:val="24"/>
        </w:rPr>
        <w:t xml:space="preserve">Scienze e censura in </w:t>
      </w:r>
      <w:r w:rsidR="00115515" w:rsidRPr="00AB3BBF">
        <w:rPr>
          <w:rFonts w:ascii="Times New Roman" w:hAnsi="Times New Roman" w:cs="Times New Roman"/>
          <w:i/>
          <w:iCs/>
          <w:sz w:val="24"/>
          <w:szCs w:val="24"/>
        </w:rPr>
        <w:t>e</w:t>
      </w:r>
      <w:r w:rsidRPr="00AB3BBF">
        <w:rPr>
          <w:rFonts w:ascii="Times New Roman" w:hAnsi="Times New Roman" w:cs="Times New Roman"/>
          <w:i/>
          <w:iCs/>
          <w:sz w:val="24"/>
          <w:szCs w:val="24"/>
        </w:rPr>
        <w:t xml:space="preserve">tà </w:t>
      </w:r>
      <w:r w:rsidR="00115515" w:rsidRPr="00AB3BBF">
        <w:rPr>
          <w:rFonts w:ascii="Times New Roman" w:hAnsi="Times New Roman" w:cs="Times New Roman"/>
          <w:i/>
          <w:iCs/>
          <w:sz w:val="24"/>
          <w:szCs w:val="24"/>
        </w:rPr>
        <w:t>m</w:t>
      </w:r>
      <w:r w:rsidRPr="00AB3BBF">
        <w:rPr>
          <w:rFonts w:ascii="Times New Roman" w:hAnsi="Times New Roman" w:cs="Times New Roman"/>
          <w:i/>
          <w:iCs/>
          <w:sz w:val="24"/>
          <w:szCs w:val="24"/>
        </w:rPr>
        <w:t>oderna</w:t>
      </w:r>
      <w:r w:rsidRPr="00AB3BBF">
        <w:rPr>
          <w:rFonts w:ascii="Times New Roman" w:hAnsi="Times New Roman" w:cs="Times New Roman"/>
          <w:sz w:val="24"/>
          <w:szCs w:val="24"/>
        </w:rPr>
        <w:t>, Agorà</w:t>
      </w:r>
      <w:r w:rsidR="00FF1C3A" w:rsidRPr="00AB3BBF">
        <w:rPr>
          <w:rFonts w:ascii="Times New Roman" w:hAnsi="Times New Roman" w:cs="Times New Roman"/>
          <w:sz w:val="24"/>
          <w:szCs w:val="24"/>
        </w:rPr>
        <w:t>.</w:t>
      </w:r>
    </w:p>
    <w:p w14:paraId="02A0C296" w14:textId="2CEACC45" w:rsidR="00000690" w:rsidRDefault="00000690"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Cavarzere, M</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(2007)</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D451C4">
        <w:rPr>
          <w:rFonts w:ascii="Times New Roman" w:hAnsi="Times New Roman" w:cs="Times New Roman"/>
          <w:sz w:val="24"/>
          <w:szCs w:val="24"/>
        </w:rPr>
        <w:t>La fortuna di Bayle in Italia: le censure romane</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w:t>
      </w:r>
      <w:r w:rsidRPr="00D451C4">
        <w:rPr>
          <w:rFonts w:ascii="Times New Roman" w:hAnsi="Times New Roman" w:cs="Times New Roman"/>
          <w:i/>
          <w:iCs/>
          <w:sz w:val="24"/>
          <w:szCs w:val="24"/>
        </w:rPr>
        <w:t>Rivista di storia e letteratura religiosa</w:t>
      </w:r>
      <w:r w:rsidRPr="00C26BE2">
        <w:rPr>
          <w:rFonts w:ascii="Times New Roman" w:hAnsi="Times New Roman" w:cs="Times New Roman"/>
          <w:sz w:val="24"/>
          <w:szCs w:val="24"/>
        </w:rPr>
        <w:t>, 48, 525-544</w:t>
      </w:r>
      <w:r w:rsidR="00D451C4">
        <w:rPr>
          <w:rFonts w:ascii="Times New Roman" w:hAnsi="Times New Roman" w:cs="Times New Roman"/>
          <w:sz w:val="24"/>
          <w:szCs w:val="24"/>
        </w:rPr>
        <w:t>.</w:t>
      </w:r>
    </w:p>
    <w:p w14:paraId="71473D6A" w14:textId="0B505B19" w:rsidR="002C20D7" w:rsidRDefault="002C20D7"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Costa, G</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w:t>
      </w:r>
      <w:r w:rsidRPr="001D4090">
        <w:rPr>
          <w:rFonts w:ascii="Times New Roman" w:hAnsi="Times New Roman" w:cs="Times New Roman"/>
          <w:sz w:val="24"/>
          <w:szCs w:val="24"/>
        </w:rPr>
        <w:t>2003</w:t>
      </w:r>
      <w:r w:rsidR="001D4090">
        <w:rPr>
          <w:rFonts w:ascii="Times New Roman" w:hAnsi="Times New Roman" w:cs="Times New Roman"/>
          <w:sz w:val="24"/>
          <w:szCs w:val="24"/>
        </w:rPr>
        <w:t>a</w:t>
      </w:r>
      <w:r w:rsidRPr="00C26BE2">
        <w:rPr>
          <w:rFonts w:ascii="Times New Roman" w:hAnsi="Times New Roman" w:cs="Times New Roman"/>
          <w:sz w:val="24"/>
          <w:szCs w:val="24"/>
        </w:rPr>
        <w:t>)</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C26BE2">
        <w:rPr>
          <w:rFonts w:ascii="Times New Roman" w:hAnsi="Times New Roman" w:cs="Times New Roman"/>
          <w:i/>
          <w:iCs/>
          <w:sz w:val="24"/>
          <w:szCs w:val="24"/>
        </w:rPr>
        <w:t>Malebranche e Roma. Documenti dell’Archivio della Congregazione per la Dottrina della Fede</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Olschki</w:t>
      </w:r>
      <w:r w:rsidR="00D451C4">
        <w:rPr>
          <w:rFonts w:ascii="Times New Roman" w:hAnsi="Times New Roman" w:cs="Times New Roman"/>
          <w:sz w:val="24"/>
          <w:szCs w:val="24"/>
        </w:rPr>
        <w:t>.</w:t>
      </w:r>
    </w:p>
    <w:p w14:paraId="4DE272FE" w14:textId="4E8F9C07" w:rsidR="001D4090" w:rsidRPr="004313F5" w:rsidRDefault="001D4090" w:rsidP="00B444D8">
      <w:pPr>
        <w:spacing w:line="240" w:lineRule="auto"/>
        <w:jc w:val="both"/>
        <w:rPr>
          <w:rFonts w:ascii="Times New Roman" w:hAnsi="Times New Roman" w:cs="Times New Roman"/>
          <w:sz w:val="24"/>
          <w:szCs w:val="24"/>
          <w:lang w:val="fr-FR"/>
        </w:rPr>
      </w:pPr>
      <w:r w:rsidRPr="00A75CA8">
        <w:rPr>
          <w:rFonts w:ascii="Times New Roman" w:hAnsi="Times New Roman" w:cs="Times New Roman"/>
          <w:sz w:val="24"/>
          <w:szCs w:val="24"/>
        </w:rPr>
        <w:t>Costa, G</w:t>
      </w:r>
      <w:r w:rsidR="00D451C4" w:rsidRPr="00A75CA8">
        <w:rPr>
          <w:rFonts w:ascii="Times New Roman" w:hAnsi="Times New Roman" w:cs="Times New Roman"/>
          <w:sz w:val="24"/>
          <w:szCs w:val="24"/>
        </w:rPr>
        <w:t>.</w:t>
      </w:r>
      <w:r w:rsidRPr="00A75CA8">
        <w:rPr>
          <w:rFonts w:ascii="Times New Roman" w:hAnsi="Times New Roman" w:cs="Times New Roman"/>
          <w:sz w:val="24"/>
          <w:szCs w:val="24"/>
        </w:rPr>
        <w:t xml:space="preserve"> (2003b)</w:t>
      </w:r>
      <w:r w:rsidR="001B5B11" w:rsidRPr="00A75CA8">
        <w:rPr>
          <w:rFonts w:ascii="Times New Roman" w:hAnsi="Times New Roman" w:cs="Times New Roman"/>
          <w:sz w:val="24"/>
          <w:szCs w:val="24"/>
        </w:rPr>
        <w:t>.</w:t>
      </w:r>
      <w:r w:rsidRPr="00A75CA8">
        <w:rPr>
          <w:rFonts w:ascii="Times New Roman" w:hAnsi="Times New Roman" w:cs="Times New Roman"/>
          <w:sz w:val="24"/>
          <w:szCs w:val="24"/>
        </w:rPr>
        <w:t xml:space="preserve"> </w:t>
      </w:r>
      <w:r w:rsidRPr="00D451C4">
        <w:rPr>
          <w:rFonts w:ascii="Times New Roman" w:hAnsi="Times New Roman" w:cs="Times New Roman"/>
          <w:sz w:val="24"/>
          <w:szCs w:val="24"/>
        </w:rPr>
        <w:t>La Santa Sede di fronte a Locke</w:t>
      </w:r>
      <w:r w:rsidR="00D451C4" w:rsidRPr="00D451C4">
        <w:rPr>
          <w:rFonts w:ascii="Times New Roman" w:hAnsi="Times New Roman" w:cs="Times New Roman"/>
          <w:sz w:val="24"/>
          <w:szCs w:val="24"/>
        </w:rPr>
        <w:t>.</w:t>
      </w:r>
      <w:r w:rsidRPr="00D451C4">
        <w:rPr>
          <w:rFonts w:ascii="Times New Roman" w:hAnsi="Times New Roman" w:cs="Times New Roman"/>
          <w:sz w:val="24"/>
          <w:szCs w:val="24"/>
        </w:rPr>
        <w:t xml:space="preserve"> </w:t>
      </w:r>
      <w:r w:rsidRPr="00D451C4">
        <w:rPr>
          <w:rFonts w:ascii="Times New Roman" w:hAnsi="Times New Roman" w:cs="Times New Roman"/>
          <w:i/>
          <w:iCs/>
          <w:sz w:val="24"/>
          <w:szCs w:val="24"/>
          <w:lang w:val="fr-FR"/>
        </w:rPr>
        <w:t>Nouvelles de la République des Lettres</w:t>
      </w:r>
      <w:r w:rsidRPr="001D4090">
        <w:rPr>
          <w:rFonts w:ascii="Times New Roman" w:hAnsi="Times New Roman" w:cs="Times New Roman"/>
          <w:sz w:val="24"/>
          <w:szCs w:val="24"/>
          <w:lang w:val="fr-FR"/>
        </w:rPr>
        <w:t>, 1-2</w:t>
      </w:r>
      <w:r>
        <w:rPr>
          <w:rFonts w:ascii="Times New Roman" w:hAnsi="Times New Roman" w:cs="Times New Roman"/>
          <w:sz w:val="24"/>
          <w:szCs w:val="24"/>
          <w:lang w:val="fr-FR"/>
        </w:rPr>
        <w:t xml:space="preserve">, </w:t>
      </w:r>
      <w:r w:rsidR="004313F5" w:rsidRPr="004313F5">
        <w:rPr>
          <w:rFonts w:ascii="Times New Roman" w:hAnsi="Times New Roman" w:cs="Times New Roman"/>
          <w:sz w:val="24"/>
          <w:szCs w:val="24"/>
          <w:lang w:val="fr-FR"/>
        </w:rPr>
        <w:t>37-122</w:t>
      </w:r>
      <w:r w:rsidR="00D451C4">
        <w:rPr>
          <w:rFonts w:ascii="Times New Roman" w:hAnsi="Times New Roman" w:cs="Times New Roman"/>
          <w:sz w:val="24"/>
          <w:szCs w:val="24"/>
          <w:lang w:val="fr-FR"/>
        </w:rPr>
        <w:t>.</w:t>
      </w:r>
    </w:p>
    <w:p w14:paraId="4DC87B53" w14:textId="4FD57A0A" w:rsidR="00896CAE" w:rsidRPr="00C26BE2" w:rsidRDefault="00896CAE"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Costa, G</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(2012)</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C26BE2">
        <w:rPr>
          <w:rFonts w:ascii="Times New Roman" w:hAnsi="Times New Roman" w:cs="Times New Roman"/>
          <w:i/>
          <w:iCs/>
          <w:sz w:val="24"/>
          <w:szCs w:val="24"/>
        </w:rPr>
        <w:t>Epicureismo e pederastia. Il «Lucrezio» e l’«Anacreonte» di Alessandro Marchetti secondo il Sant’Uffizio</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Olschki</w:t>
      </w:r>
      <w:r w:rsidR="00D451C4">
        <w:rPr>
          <w:rFonts w:ascii="Times New Roman" w:hAnsi="Times New Roman" w:cs="Times New Roman"/>
          <w:sz w:val="24"/>
          <w:szCs w:val="24"/>
        </w:rPr>
        <w:t>.</w:t>
      </w:r>
    </w:p>
    <w:p w14:paraId="3CF11802" w14:textId="1CF15997" w:rsidR="00802814" w:rsidRPr="00C26BE2" w:rsidRDefault="00802814"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Delpiano, P</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(2008)</w:t>
      </w:r>
      <w:r w:rsidR="001B5B11">
        <w:rPr>
          <w:rFonts w:ascii="Times New Roman" w:hAnsi="Times New Roman" w:cs="Times New Roman"/>
          <w:sz w:val="24"/>
          <w:szCs w:val="24"/>
        </w:rPr>
        <w:t>.</w:t>
      </w:r>
      <w:r w:rsidRPr="00C26BE2">
        <w:rPr>
          <w:rFonts w:ascii="Times New Roman" w:hAnsi="Times New Roman" w:cs="Times New Roman"/>
          <w:sz w:val="24"/>
          <w:szCs w:val="24"/>
        </w:rPr>
        <w:t xml:space="preserve"> </w:t>
      </w:r>
      <w:r w:rsidRPr="00C26BE2">
        <w:rPr>
          <w:rFonts w:ascii="Times New Roman" w:hAnsi="Times New Roman" w:cs="Times New Roman"/>
          <w:i/>
          <w:iCs/>
          <w:sz w:val="24"/>
          <w:szCs w:val="24"/>
        </w:rPr>
        <w:t>Il governo della lettura. Chiesa e libri nell’Italia del Settecento</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Il Mulino</w:t>
      </w:r>
      <w:r w:rsidR="00D451C4">
        <w:rPr>
          <w:rFonts w:ascii="Times New Roman" w:hAnsi="Times New Roman" w:cs="Times New Roman"/>
          <w:sz w:val="24"/>
          <w:szCs w:val="24"/>
        </w:rPr>
        <w:t>.</w:t>
      </w:r>
    </w:p>
    <w:p w14:paraId="2CB5F98D" w14:textId="47F30995" w:rsidR="00FD7449" w:rsidRPr="00C26BE2" w:rsidRDefault="00FD7449" w:rsidP="00B444D8">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rPr>
        <w:t>Donato, M</w:t>
      </w:r>
      <w:r w:rsidR="00D451C4">
        <w:rPr>
          <w:rFonts w:ascii="Times New Roman" w:hAnsi="Times New Roman" w:cs="Times New Roman"/>
          <w:sz w:val="24"/>
          <w:szCs w:val="24"/>
        </w:rPr>
        <w:t>.</w:t>
      </w:r>
      <w:r w:rsidRPr="00C26BE2">
        <w:rPr>
          <w:rFonts w:ascii="Times New Roman" w:hAnsi="Times New Roman" w:cs="Times New Roman"/>
          <w:sz w:val="24"/>
          <w:szCs w:val="24"/>
        </w:rPr>
        <w:t>P</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(2003)</w:t>
      </w:r>
      <w:r w:rsidR="00952243">
        <w:rPr>
          <w:rFonts w:ascii="Times New Roman" w:hAnsi="Times New Roman" w:cs="Times New Roman"/>
          <w:sz w:val="24"/>
          <w:szCs w:val="24"/>
        </w:rPr>
        <w:t>.</w:t>
      </w:r>
      <w:r w:rsidRPr="00C26BE2">
        <w:rPr>
          <w:rFonts w:ascii="Times New Roman" w:hAnsi="Times New Roman" w:cs="Times New Roman"/>
          <w:sz w:val="24"/>
          <w:szCs w:val="24"/>
        </w:rPr>
        <w:t xml:space="preserve"> </w:t>
      </w:r>
      <w:r w:rsidRPr="00D451C4">
        <w:rPr>
          <w:rFonts w:ascii="Times New Roman" w:hAnsi="Times New Roman" w:cs="Times New Roman"/>
          <w:sz w:val="24"/>
          <w:szCs w:val="24"/>
        </w:rPr>
        <w:t>L’onere della prova. Il Sant’Uffizio, l’atomismo e  i medici romani</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w:t>
      </w:r>
      <w:r w:rsidRPr="00D451C4">
        <w:rPr>
          <w:rFonts w:ascii="Times New Roman" w:hAnsi="Times New Roman" w:cs="Times New Roman"/>
          <w:i/>
          <w:iCs/>
          <w:sz w:val="24"/>
          <w:szCs w:val="24"/>
        </w:rPr>
        <w:t>Nuncius</w:t>
      </w:r>
      <w:r w:rsidRPr="00C26BE2">
        <w:rPr>
          <w:rFonts w:ascii="Times New Roman" w:hAnsi="Times New Roman" w:cs="Times New Roman"/>
          <w:sz w:val="24"/>
          <w:szCs w:val="24"/>
        </w:rPr>
        <w:t>, 18, 69-87</w:t>
      </w:r>
      <w:r w:rsidR="00D451C4">
        <w:rPr>
          <w:rFonts w:ascii="Times New Roman" w:hAnsi="Times New Roman" w:cs="Times New Roman"/>
          <w:sz w:val="24"/>
          <w:szCs w:val="24"/>
        </w:rPr>
        <w:t>.</w:t>
      </w:r>
    </w:p>
    <w:p w14:paraId="6973235E" w14:textId="512A10C2" w:rsidR="000600D1" w:rsidRPr="00C26BE2" w:rsidRDefault="000600D1" w:rsidP="00B444D8">
      <w:pPr>
        <w:spacing w:line="240" w:lineRule="auto"/>
        <w:jc w:val="both"/>
        <w:rPr>
          <w:rFonts w:ascii="Times New Roman" w:hAnsi="Times New Roman" w:cs="Times New Roman"/>
          <w:sz w:val="24"/>
          <w:szCs w:val="24"/>
          <w:lang w:val="fr-FR"/>
        </w:rPr>
      </w:pPr>
      <w:r w:rsidRPr="00C26BE2">
        <w:rPr>
          <w:rFonts w:ascii="Times New Roman" w:hAnsi="Times New Roman" w:cs="Times New Roman"/>
          <w:sz w:val="24"/>
          <w:szCs w:val="24"/>
        </w:rPr>
        <w:t>Donato, M</w:t>
      </w:r>
      <w:r w:rsidR="00D451C4">
        <w:rPr>
          <w:rFonts w:ascii="Times New Roman" w:hAnsi="Times New Roman" w:cs="Times New Roman"/>
          <w:sz w:val="24"/>
          <w:szCs w:val="24"/>
        </w:rPr>
        <w:t>.</w:t>
      </w:r>
      <w:r w:rsidRPr="00C26BE2">
        <w:rPr>
          <w:rFonts w:ascii="Times New Roman" w:hAnsi="Times New Roman" w:cs="Times New Roman"/>
          <w:sz w:val="24"/>
          <w:szCs w:val="24"/>
        </w:rPr>
        <w:t>P</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(2008)</w:t>
      </w:r>
      <w:r w:rsidR="00952243">
        <w:rPr>
          <w:rFonts w:ascii="Times New Roman" w:hAnsi="Times New Roman" w:cs="Times New Roman"/>
          <w:sz w:val="24"/>
          <w:szCs w:val="24"/>
        </w:rPr>
        <w:t>.</w:t>
      </w:r>
      <w:r w:rsidRPr="00C26BE2">
        <w:rPr>
          <w:rFonts w:ascii="Times New Roman" w:hAnsi="Times New Roman" w:cs="Times New Roman"/>
          <w:sz w:val="24"/>
          <w:szCs w:val="24"/>
        </w:rPr>
        <w:t xml:space="preserve"> </w:t>
      </w:r>
      <w:r w:rsidRPr="00D451C4">
        <w:rPr>
          <w:rFonts w:ascii="Times New Roman" w:hAnsi="Times New Roman" w:cs="Times New Roman"/>
          <w:sz w:val="24"/>
          <w:szCs w:val="24"/>
        </w:rPr>
        <w:t>Scienza e teologia nelle Congregazioni romane: la questione atomista, 1626-1727</w:t>
      </w:r>
      <w:r w:rsidR="00D451C4">
        <w:rPr>
          <w:rFonts w:ascii="Times New Roman" w:hAnsi="Times New Roman" w:cs="Times New Roman"/>
          <w:sz w:val="24"/>
          <w:szCs w:val="24"/>
        </w:rPr>
        <w:t xml:space="preserve">. </w:t>
      </w:r>
      <w:r w:rsidR="00D451C4" w:rsidRPr="00D451C4">
        <w:rPr>
          <w:rFonts w:ascii="Times New Roman" w:hAnsi="Times New Roman" w:cs="Times New Roman"/>
          <w:sz w:val="24"/>
          <w:szCs w:val="24"/>
          <w:lang w:val="fr-FR"/>
        </w:rPr>
        <w:t>I</w:t>
      </w:r>
      <w:r w:rsidRPr="00D451C4">
        <w:rPr>
          <w:rFonts w:ascii="Times New Roman" w:hAnsi="Times New Roman" w:cs="Times New Roman"/>
          <w:sz w:val="24"/>
          <w:szCs w:val="24"/>
          <w:lang w:val="fr-FR"/>
        </w:rPr>
        <w:t xml:space="preserve">n </w:t>
      </w:r>
      <w:r w:rsidR="00D451C4" w:rsidRPr="00D451C4">
        <w:rPr>
          <w:rFonts w:ascii="Times New Roman" w:hAnsi="Times New Roman" w:cs="Times New Roman"/>
          <w:sz w:val="24"/>
          <w:szCs w:val="24"/>
          <w:lang w:val="fr-FR"/>
        </w:rPr>
        <w:t xml:space="preserve">Romano, A. (Cur.), </w:t>
      </w:r>
      <w:r w:rsidRPr="00D451C4">
        <w:rPr>
          <w:rFonts w:ascii="Times New Roman" w:hAnsi="Times New Roman" w:cs="Times New Roman"/>
          <w:i/>
          <w:iCs/>
          <w:sz w:val="24"/>
          <w:szCs w:val="24"/>
          <w:lang w:val="fr-FR"/>
        </w:rPr>
        <w:t xml:space="preserve">Rome et la science moderne. </w:t>
      </w:r>
      <w:r w:rsidRPr="00C26BE2">
        <w:rPr>
          <w:rFonts w:ascii="Times New Roman" w:hAnsi="Times New Roman" w:cs="Times New Roman"/>
          <w:i/>
          <w:iCs/>
          <w:sz w:val="24"/>
          <w:szCs w:val="24"/>
          <w:lang w:val="fr-FR"/>
        </w:rPr>
        <w:t>Entre Renaissance et Lumières</w:t>
      </w:r>
      <w:r w:rsidR="00D451C4" w:rsidRPr="00D451C4">
        <w:rPr>
          <w:rFonts w:ascii="Times New Roman" w:hAnsi="Times New Roman" w:cs="Times New Roman"/>
          <w:sz w:val="24"/>
          <w:szCs w:val="24"/>
          <w:lang w:val="fr-FR"/>
        </w:rPr>
        <w:t xml:space="preserve"> </w:t>
      </w:r>
      <w:r w:rsidR="00D451C4">
        <w:rPr>
          <w:rFonts w:ascii="Times New Roman" w:hAnsi="Times New Roman" w:cs="Times New Roman"/>
          <w:sz w:val="24"/>
          <w:szCs w:val="24"/>
          <w:lang w:val="fr-FR"/>
        </w:rPr>
        <w:t>(</w:t>
      </w:r>
      <w:r w:rsidR="00D451C4" w:rsidRPr="00C26BE2">
        <w:rPr>
          <w:rFonts w:ascii="Times New Roman" w:hAnsi="Times New Roman" w:cs="Times New Roman"/>
          <w:sz w:val="24"/>
          <w:szCs w:val="24"/>
          <w:lang w:val="fr-FR"/>
        </w:rPr>
        <w:t>pp. 594-634</w:t>
      </w:r>
      <w:r w:rsidR="00D451C4">
        <w:rPr>
          <w:rFonts w:ascii="Times New Roman" w:hAnsi="Times New Roman" w:cs="Times New Roman"/>
          <w:sz w:val="24"/>
          <w:szCs w:val="24"/>
          <w:lang w:val="fr-FR"/>
        </w:rPr>
        <w:t>)</w:t>
      </w:r>
      <w:r w:rsidRPr="00C26BE2">
        <w:rPr>
          <w:rFonts w:ascii="Times New Roman" w:hAnsi="Times New Roman" w:cs="Times New Roman"/>
          <w:sz w:val="24"/>
          <w:szCs w:val="24"/>
          <w:lang w:val="fr-FR"/>
        </w:rPr>
        <w:t xml:space="preserve">, </w:t>
      </w:r>
      <w:r w:rsidR="002766F1" w:rsidRPr="00C26BE2">
        <w:rPr>
          <w:rFonts w:ascii="Times New Roman" w:hAnsi="Times New Roman" w:cs="Times New Roman"/>
          <w:sz w:val="24"/>
          <w:szCs w:val="24"/>
          <w:lang w:val="fr-FR"/>
        </w:rPr>
        <w:t>É</w:t>
      </w:r>
      <w:r w:rsidRPr="00C26BE2">
        <w:rPr>
          <w:rFonts w:ascii="Times New Roman" w:hAnsi="Times New Roman" w:cs="Times New Roman"/>
          <w:sz w:val="24"/>
          <w:szCs w:val="24"/>
          <w:lang w:val="fr-FR"/>
        </w:rPr>
        <w:t>cole Française de Rome</w:t>
      </w:r>
      <w:r w:rsidR="00D451C4">
        <w:rPr>
          <w:rFonts w:ascii="Times New Roman" w:hAnsi="Times New Roman" w:cs="Times New Roman"/>
          <w:sz w:val="24"/>
          <w:szCs w:val="24"/>
          <w:lang w:val="fr-FR"/>
        </w:rPr>
        <w:t>.</w:t>
      </w:r>
    </w:p>
    <w:p w14:paraId="3404D4D1" w14:textId="6AE19935" w:rsidR="007A7742" w:rsidRPr="00C26BE2" w:rsidRDefault="007A7742" w:rsidP="00B444D8">
      <w:pPr>
        <w:spacing w:line="240" w:lineRule="auto"/>
        <w:jc w:val="both"/>
        <w:rPr>
          <w:rFonts w:ascii="Times New Roman" w:hAnsi="Times New Roman" w:cs="Times New Roman"/>
          <w:sz w:val="24"/>
          <w:szCs w:val="24"/>
          <w:lang w:val="fr-FR"/>
        </w:rPr>
      </w:pPr>
      <w:r w:rsidRPr="00A75CA8">
        <w:rPr>
          <w:rFonts w:ascii="Times New Roman" w:hAnsi="Times New Roman" w:cs="Times New Roman"/>
          <w:sz w:val="24"/>
          <w:szCs w:val="24"/>
          <w:lang w:val="fr-FR"/>
        </w:rPr>
        <w:t>Fattori, M</w:t>
      </w:r>
      <w:r w:rsidR="00D451C4" w:rsidRPr="00A75CA8">
        <w:rPr>
          <w:rFonts w:ascii="Times New Roman" w:hAnsi="Times New Roman" w:cs="Times New Roman"/>
          <w:sz w:val="24"/>
          <w:szCs w:val="24"/>
          <w:lang w:val="fr-FR"/>
        </w:rPr>
        <w:t>.</w:t>
      </w:r>
      <w:r w:rsidRPr="00A75CA8">
        <w:rPr>
          <w:rFonts w:ascii="Times New Roman" w:hAnsi="Times New Roman" w:cs="Times New Roman"/>
          <w:sz w:val="24"/>
          <w:szCs w:val="24"/>
          <w:lang w:val="fr-FR"/>
        </w:rPr>
        <w:t xml:space="preserve"> (2000)</w:t>
      </w:r>
      <w:r w:rsidR="00952243" w:rsidRPr="00A75CA8">
        <w:rPr>
          <w:rFonts w:ascii="Times New Roman" w:hAnsi="Times New Roman" w:cs="Times New Roman"/>
          <w:sz w:val="24"/>
          <w:szCs w:val="24"/>
          <w:lang w:val="fr-FR"/>
        </w:rPr>
        <w:t>.</w:t>
      </w:r>
      <w:r w:rsidRPr="00A75CA8">
        <w:rPr>
          <w:rFonts w:ascii="Times New Roman" w:hAnsi="Times New Roman" w:cs="Times New Roman"/>
          <w:sz w:val="24"/>
          <w:szCs w:val="24"/>
          <w:lang w:val="fr-FR"/>
        </w:rPr>
        <w:t xml:space="preserve"> “Vafer Baconus”: la storia della censura del </w:t>
      </w:r>
      <w:r w:rsidRPr="00A75CA8">
        <w:rPr>
          <w:rFonts w:ascii="Times New Roman" w:hAnsi="Times New Roman" w:cs="Times New Roman"/>
          <w:i/>
          <w:iCs/>
          <w:sz w:val="24"/>
          <w:szCs w:val="24"/>
          <w:lang w:val="fr-FR"/>
        </w:rPr>
        <w:t>De Augmentis Scientiarum</w:t>
      </w:r>
      <w:r w:rsidR="00D451C4" w:rsidRPr="00A75CA8">
        <w:rPr>
          <w:rFonts w:ascii="Times New Roman" w:hAnsi="Times New Roman" w:cs="Times New Roman"/>
          <w:sz w:val="24"/>
          <w:szCs w:val="24"/>
          <w:lang w:val="fr-FR"/>
        </w:rPr>
        <w:t>.</w:t>
      </w:r>
      <w:r w:rsidRPr="00A75CA8">
        <w:rPr>
          <w:rFonts w:ascii="Times New Roman" w:hAnsi="Times New Roman" w:cs="Times New Roman"/>
          <w:sz w:val="24"/>
          <w:szCs w:val="24"/>
          <w:lang w:val="fr-FR"/>
        </w:rPr>
        <w:t xml:space="preserve"> </w:t>
      </w:r>
      <w:r w:rsidRPr="00D451C4">
        <w:rPr>
          <w:rFonts w:ascii="Times New Roman" w:hAnsi="Times New Roman" w:cs="Times New Roman"/>
          <w:i/>
          <w:iCs/>
          <w:sz w:val="24"/>
          <w:szCs w:val="24"/>
          <w:lang w:val="fr-FR"/>
        </w:rPr>
        <w:t>Nouvelles de la République des Lettres</w:t>
      </w:r>
      <w:r w:rsidRPr="00C26BE2">
        <w:rPr>
          <w:rFonts w:ascii="Times New Roman" w:hAnsi="Times New Roman" w:cs="Times New Roman"/>
          <w:sz w:val="24"/>
          <w:szCs w:val="24"/>
          <w:lang w:val="fr-FR"/>
        </w:rPr>
        <w:t>, 2, 97-130</w:t>
      </w:r>
      <w:r w:rsidR="00D451C4">
        <w:rPr>
          <w:rFonts w:ascii="Times New Roman" w:hAnsi="Times New Roman" w:cs="Times New Roman"/>
          <w:sz w:val="24"/>
          <w:szCs w:val="24"/>
          <w:lang w:val="fr-FR"/>
        </w:rPr>
        <w:t>.</w:t>
      </w:r>
    </w:p>
    <w:p w14:paraId="625D79EE" w14:textId="2A574DB4" w:rsidR="007A7742" w:rsidRPr="00C26BE2" w:rsidRDefault="007A7742" w:rsidP="00B444D8">
      <w:pPr>
        <w:spacing w:line="240" w:lineRule="auto"/>
        <w:jc w:val="both"/>
        <w:rPr>
          <w:rFonts w:ascii="Times New Roman" w:hAnsi="Times New Roman" w:cs="Times New Roman"/>
          <w:sz w:val="24"/>
          <w:szCs w:val="24"/>
          <w:lang w:val="fr-FR"/>
        </w:rPr>
      </w:pPr>
      <w:r w:rsidRPr="00D451C4">
        <w:rPr>
          <w:rFonts w:ascii="Times New Roman" w:hAnsi="Times New Roman" w:cs="Times New Roman"/>
          <w:sz w:val="24"/>
          <w:szCs w:val="24"/>
        </w:rPr>
        <w:t>Fattori, M</w:t>
      </w:r>
      <w:r w:rsidR="00D451C4">
        <w:rPr>
          <w:rFonts w:ascii="Times New Roman" w:hAnsi="Times New Roman" w:cs="Times New Roman"/>
          <w:sz w:val="24"/>
          <w:szCs w:val="24"/>
        </w:rPr>
        <w:t>.</w:t>
      </w:r>
      <w:r w:rsidRPr="00D451C4">
        <w:rPr>
          <w:rFonts w:ascii="Times New Roman" w:hAnsi="Times New Roman" w:cs="Times New Roman"/>
          <w:sz w:val="24"/>
          <w:szCs w:val="24"/>
        </w:rPr>
        <w:t xml:space="preserve"> (2001)</w:t>
      </w:r>
      <w:r w:rsidR="00952243">
        <w:rPr>
          <w:rFonts w:ascii="Times New Roman" w:hAnsi="Times New Roman" w:cs="Times New Roman"/>
          <w:sz w:val="24"/>
          <w:szCs w:val="24"/>
        </w:rPr>
        <w:t>.</w:t>
      </w:r>
      <w:r w:rsidRPr="00D451C4">
        <w:rPr>
          <w:rFonts w:ascii="Times New Roman" w:hAnsi="Times New Roman" w:cs="Times New Roman"/>
          <w:sz w:val="24"/>
          <w:szCs w:val="24"/>
        </w:rPr>
        <w:t xml:space="preserve"> Altri documenti inediti dell’Archivio del Sant’Uffizio sulla censura del </w:t>
      </w:r>
      <w:r w:rsidRPr="00D451C4">
        <w:rPr>
          <w:rFonts w:ascii="Times New Roman" w:hAnsi="Times New Roman" w:cs="Times New Roman"/>
          <w:i/>
          <w:iCs/>
          <w:sz w:val="24"/>
          <w:szCs w:val="24"/>
        </w:rPr>
        <w:t xml:space="preserve">De Augmentis scientiarum </w:t>
      </w:r>
      <w:r w:rsidRPr="00D451C4">
        <w:rPr>
          <w:rFonts w:ascii="Times New Roman" w:hAnsi="Times New Roman" w:cs="Times New Roman"/>
          <w:sz w:val="24"/>
          <w:szCs w:val="24"/>
        </w:rPr>
        <w:t>di Francis Bacon</w:t>
      </w:r>
      <w:r w:rsidR="00D451C4" w:rsidRPr="00D451C4">
        <w:rPr>
          <w:rFonts w:ascii="Times New Roman" w:hAnsi="Times New Roman" w:cs="Times New Roman"/>
          <w:sz w:val="24"/>
          <w:szCs w:val="24"/>
        </w:rPr>
        <w:t xml:space="preserve">. </w:t>
      </w:r>
      <w:r w:rsidRPr="00D451C4">
        <w:rPr>
          <w:rFonts w:ascii="Times New Roman" w:hAnsi="Times New Roman" w:cs="Times New Roman"/>
          <w:i/>
          <w:iCs/>
          <w:sz w:val="24"/>
          <w:szCs w:val="24"/>
          <w:lang w:val="fr-FR"/>
        </w:rPr>
        <w:t>Nouvelles de la République des Lettres</w:t>
      </w:r>
      <w:r w:rsidRPr="00C26BE2">
        <w:rPr>
          <w:rFonts w:ascii="Times New Roman" w:hAnsi="Times New Roman" w:cs="Times New Roman"/>
          <w:sz w:val="24"/>
          <w:szCs w:val="24"/>
          <w:lang w:val="fr-FR"/>
        </w:rPr>
        <w:t>, 1, 121-130</w:t>
      </w:r>
      <w:r w:rsidR="00D451C4">
        <w:rPr>
          <w:rFonts w:ascii="Times New Roman" w:hAnsi="Times New Roman" w:cs="Times New Roman"/>
          <w:sz w:val="24"/>
          <w:szCs w:val="24"/>
          <w:lang w:val="fr-FR"/>
        </w:rPr>
        <w:t>.</w:t>
      </w:r>
    </w:p>
    <w:p w14:paraId="505B9D8F" w14:textId="03CE6CF1" w:rsidR="00C43D7C" w:rsidRDefault="00C43D7C" w:rsidP="00B444D8">
      <w:pPr>
        <w:spacing w:line="240" w:lineRule="auto"/>
        <w:jc w:val="both"/>
        <w:rPr>
          <w:rFonts w:ascii="Times New Roman" w:hAnsi="Times New Roman" w:cs="Times New Roman"/>
          <w:sz w:val="24"/>
          <w:szCs w:val="24"/>
          <w:lang w:val="fr-FR"/>
        </w:rPr>
      </w:pPr>
      <w:r w:rsidRPr="00A75CA8">
        <w:rPr>
          <w:rFonts w:ascii="Times New Roman" w:hAnsi="Times New Roman" w:cs="Times New Roman"/>
          <w:sz w:val="24"/>
          <w:szCs w:val="24"/>
          <w:lang w:val="fr-FR"/>
        </w:rPr>
        <w:t>Fattori</w:t>
      </w:r>
      <w:r w:rsidR="00F276BF" w:rsidRPr="00A75CA8">
        <w:rPr>
          <w:rFonts w:ascii="Times New Roman" w:hAnsi="Times New Roman" w:cs="Times New Roman"/>
          <w:sz w:val="24"/>
          <w:szCs w:val="24"/>
          <w:lang w:val="fr-FR"/>
        </w:rPr>
        <w:t>, M</w:t>
      </w:r>
      <w:r w:rsidR="00D451C4" w:rsidRPr="00A75CA8">
        <w:rPr>
          <w:rFonts w:ascii="Times New Roman" w:hAnsi="Times New Roman" w:cs="Times New Roman"/>
          <w:sz w:val="24"/>
          <w:szCs w:val="24"/>
          <w:lang w:val="fr-FR"/>
        </w:rPr>
        <w:t>.</w:t>
      </w:r>
      <w:r w:rsidR="00F276BF" w:rsidRPr="00A75CA8">
        <w:rPr>
          <w:rFonts w:ascii="Times New Roman" w:hAnsi="Times New Roman" w:cs="Times New Roman"/>
          <w:sz w:val="24"/>
          <w:szCs w:val="24"/>
          <w:lang w:val="fr-FR"/>
        </w:rPr>
        <w:t xml:space="preserve"> (2004)</w:t>
      </w:r>
      <w:r w:rsidR="00952243" w:rsidRPr="00A75CA8">
        <w:rPr>
          <w:rFonts w:ascii="Times New Roman" w:hAnsi="Times New Roman" w:cs="Times New Roman"/>
          <w:sz w:val="24"/>
          <w:szCs w:val="24"/>
          <w:lang w:val="fr-FR"/>
        </w:rPr>
        <w:t>.</w:t>
      </w:r>
      <w:r w:rsidRPr="00A75CA8">
        <w:rPr>
          <w:rFonts w:ascii="Times New Roman" w:hAnsi="Times New Roman" w:cs="Times New Roman"/>
          <w:sz w:val="24"/>
          <w:szCs w:val="24"/>
          <w:lang w:val="fr-FR"/>
        </w:rPr>
        <w:t xml:space="preserve"> </w:t>
      </w:r>
      <w:r w:rsidR="00F276BF" w:rsidRPr="00A75CA8">
        <w:rPr>
          <w:rFonts w:ascii="Times New Roman" w:hAnsi="Times New Roman" w:cs="Times New Roman"/>
          <w:sz w:val="24"/>
          <w:szCs w:val="24"/>
          <w:lang w:val="fr-FR"/>
        </w:rPr>
        <w:t>Censura e filosofía moderna: Napoli, Roma e l’</w:t>
      </w:r>
      <w:r w:rsidR="00F276BF" w:rsidRPr="00A75CA8">
        <w:rPr>
          <w:rFonts w:ascii="Times New Roman" w:hAnsi="Times New Roman" w:cs="Times New Roman"/>
          <w:i/>
          <w:iCs/>
          <w:sz w:val="24"/>
          <w:szCs w:val="24"/>
          <w:lang w:val="fr-FR"/>
        </w:rPr>
        <w:t>affaire</w:t>
      </w:r>
      <w:r w:rsidR="00F276BF" w:rsidRPr="00A75CA8">
        <w:rPr>
          <w:rFonts w:ascii="Times New Roman" w:hAnsi="Times New Roman" w:cs="Times New Roman"/>
          <w:sz w:val="24"/>
          <w:szCs w:val="24"/>
          <w:lang w:val="fr-FR"/>
        </w:rPr>
        <w:t xml:space="preserve"> di Capua (1692-1694)</w:t>
      </w:r>
      <w:r w:rsidR="00D451C4" w:rsidRPr="00A75CA8">
        <w:rPr>
          <w:rFonts w:ascii="Times New Roman" w:hAnsi="Times New Roman" w:cs="Times New Roman"/>
          <w:sz w:val="24"/>
          <w:szCs w:val="24"/>
          <w:lang w:val="fr-FR"/>
        </w:rPr>
        <w:t>.</w:t>
      </w:r>
      <w:r w:rsidR="00F276BF" w:rsidRPr="00A75CA8">
        <w:rPr>
          <w:rFonts w:ascii="Times New Roman" w:hAnsi="Times New Roman" w:cs="Times New Roman"/>
          <w:sz w:val="24"/>
          <w:szCs w:val="24"/>
          <w:lang w:val="fr-FR"/>
        </w:rPr>
        <w:t xml:space="preserve"> </w:t>
      </w:r>
      <w:r w:rsidR="00F276BF" w:rsidRPr="00D451C4">
        <w:rPr>
          <w:rFonts w:ascii="Times New Roman" w:hAnsi="Times New Roman" w:cs="Times New Roman"/>
          <w:i/>
          <w:iCs/>
          <w:sz w:val="24"/>
          <w:szCs w:val="24"/>
          <w:lang w:val="fr-FR"/>
        </w:rPr>
        <w:t>Nouvelles de la République des Lettres</w:t>
      </w:r>
      <w:r w:rsidR="00F276BF" w:rsidRPr="007425C3">
        <w:rPr>
          <w:rFonts w:ascii="Times New Roman" w:hAnsi="Times New Roman" w:cs="Times New Roman"/>
          <w:sz w:val="24"/>
          <w:szCs w:val="24"/>
          <w:lang w:val="fr-FR"/>
        </w:rPr>
        <w:t>, 1-2, 17-44</w:t>
      </w:r>
      <w:r w:rsidR="00D451C4">
        <w:rPr>
          <w:rFonts w:ascii="Times New Roman" w:hAnsi="Times New Roman" w:cs="Times New Roman"/>
          <w:sz w:val="24"/>
          <w:szCs w:val="24"/>
          <w:lang w:val="fr-FR"/>
        </w:rPr>
        <w:t>.</w:t>
      </w:r>
    </w:p>
    <w:p w14:paraId="6CF6BEC6" w14:textId="3211920B" w:rsidR="0071154B" w:rsidRDefault="0071154B" w:rsidP="00B444D8">
      <w:pPr>
        <w:spacing w:line="240" w:lineRule="auto"/>
        <w:jc w:val="both"/>
        <w:rPr>
          <w:rFonts w:ascii="Times New Roman" w:hAnsi="Times New Roman" w:cs="Times New Roman"/>
          <w:b/>
          <w:bCs/>
          <w:sz w:val="24"/>
          <w:szCs w:val="24"/>
          <w:lang w:val="fr-FR"/>
        </w:rPr>
      </w:pPr>
      <w:r w:rsidRPr="00C16040">
        <w:rPr>
          <w:rFonts w:ascii="Times New Roman" w:hAnsi="Times New Roman" w:cs="Times New Roman"/>
          <w:sz w:val="24"/>
          <w:szCs w:val="24"/>
          <w:lang w:val="fr-FR"/>
        </w:rPr>
        <w:t>Fattori</w:t>
      </w:r>
      <w:r w:rsidR="00C16040" w:rsidRPr="00C16040">
        <w:rPr>
          <w:rFonts w:ascii="Times New Roman" w:hAnsi="Times New Roman" w:cs="Times New Roman"/>
          <w:sz w:val="24"/>
          <w:szCs w:val="24"/>
          <w:lang w:val="fr-FR"/>
        </w:rPr>
        <w:t xml:space="preserve">, </w:t>
      </w:r>
      <w:r w:rsidR="00600F5F" w:rsidRPr="00C16040">
        <w:rPr>
          <w:rFonts w:ascii="Times New Roman" w:hAnsi="Times New Roman" w:cs="Times New Roman"/>
          <w:sz w:val="24"/>
          <w:szCs w:val="24"/>
          <w:lang w:val="fr-FR"/>
        </w:rPr>
        <w:t>M</w:t>
      </w:r>
      <w:r w:rsidR="00D451C4">
        <w:rPr>
          <w:rFonts w:ascii="Times New Roman" w:hAnsi="Times New Roman" w:cs="Times New Roman"/>
          <w:sz w:val="24"/>
          <w:szCs w:val="24"/>
          <w:lang w:val="fr-FR"/>
        </w:rPr>
        <w:t>.</w:t>
      </w:r>
      <w:r w:rsidR="00C16040" w:rsidRPr="00C16040">
        <w:rPr>
          <w:rFonts w:ascii="Times New Roman" w:hAnsi="Times New Roman" w:cs="Times New Roman"/>
          <w:sz w:val="24"/>
          <w:szCs w:val="24"/>
          <w:lang w:val="fr-FR"/>
        </w:rPr>
        <w:t xml:space="preserve"> (2006)</w:t>
      </w:r>
      <w:r w:rsidR="00952243">
        <w:rPr>
          <w:rFonts w:ascii="Times New Roman" w:hAnsi="Times New Roman" w:cs="Times New Roman"/>
          <w:sz w:val="24"/>
          <w:szCs w:val="24"/>
          <w:lang w:val="fr-FR"/>
        </w:rPr>
        <w:t>.</w:t>
      </w:r>
      <w:r w:rsidR="00C16040">
        <w:rPr>
          <w:rFonts w:ascii="Times New Roman" w:hAnsi="Times New Roman" w:cs="Times New Roman"/>
          <w:b/>
          <w:bCs/>
          <w:sz w:val="24"/>
          <w:szCs w:val="24"/>
          <w:lang w:val="fr-FR"/>
        </w:rPr>
        <w:t xml:space="preserve"> </w:t>
      </w:r>
      <w:r w:rsidR="00C16040" w:rsidRPr="00D451C4">
        <w:rPr>
          <w:rFonts w:ascii="Times New Roman" w:hAnsi="Times New Roman" w:cs="Times New Roman"/>
          <w:sz w:val="24"/>
          <w:szCs w:val="24"/>
          <w:lang w:val="fr-FR"/>
        </w:rPr>
        <w:t>Le censure di Antonio Baldigiani alla rivista “Nouvelles de la République des Lettres” di Pierre Bayle</w:t>
      </w:r>
      <w:r w:rsidR="00D451C4">
        <w:rPr>
          <w:rFonts w:ascii="Times New Roman" w:hAnsi="Times New Roman" w:cs="Times New Roman"/>
          <w:sz w:val="24"/>
          <w:szCs w:val="24"/>
          <w:lang w:val="fr-FR"/>
        </w:rPr>
        <w:t>.</w:t>
      </w:r>
      <w:r w:rsidR="00C16040" w:rsidRPr="00C16040">
        <w:rPr>
          <w:rFonts w:ascii="Times New Roman" w:hAnsi="Times New Roman" w:cs="Times New Roman"/>
          <w:sz w:val="24"/>
          <w:szCs w:val="24"/>
          <w:lang w:val="fr-FR"/>
        </w:rPr>
        <w:t xml:space="preserve"> </w:t>
      </w:r>
      <w:r w:rsidR="00C16040" w:rsidRPr="00D451C4">
        <w:rPr>
          <w:rFonts w:ascii="Times New Roman" w:hAnsi="Times New Roman" w:cs="Times New Roman"/>
          <w:i/>
          <w:iCs/>
          <w:sz w:val="24"/>
          <w:szCs w:val="24"/>
          <w:lang w:val="fr-FR"/>
        </w:rPr>
        <w:t>Nouvelles de la République des Lettres</w:t>
      </w:r>
      <w:r w:rsidR="00C16040" w:rsidRPr="00C16040">
        <w:rPr>
          <w:rFonts w:ascii="Times New Roman" w:hAnsi="Times New Roman" w:cs="Times New Roman"/>
          <w:sz w:val="24"/>
          <w:szCs w:val="24"/>
          <w:lang w:val="fr-FR"/>
        </w:rPr>
        <w:t>, 2, 105-121</w:t>
      </w:r>
      <w:r w:rsidR="00D451C4">
        <w:rPr>
          <w:rFonts w:ascii="Times New Roman" w:hAnsi="Times New Roman" w:cs="Times New Roman"/>
          <w:sz w:val="24"/>
          <w:szCs w:val="24"/>
          <w:lang w:val="fr-FR"/>
        </w:rPr>
        <w:t>.</w:t>
      </w:r>
    </w:p>
    <w:p w14:paraId="01B87BD5" w14:textId="4B1A7CD9" w:rsidR="0071154B" w:rsidRPr="00A75CA8" w:rsidRDefault="0071154B" w:rsidP="00B444D8">
      <w:pPr>
        <w:spacing w:line="240" w:lineRule="auto"/>
        <w:jc w:val="both"/>
        <w:rPr>
          <w:rFonts w:ascii="Times New Roman" w:hAnsi="Times New Roman" w:cs="Times New Roman"/>
          <w:sz w:val="24"/>
          <w:szCs w:val="24"/>
        </w:rPr>
      </w:pPr>
      <w:r w:rsidRPr="00A75CA8">
        <w:rPr>
          <w:rFonts w:ascii="Times New Roman" w:hAnsi="Times New Roman" w:cs="Times New Roman"/>
          <w:sz w:val="24"/>
          <w:szCs w:val="24"/>
        </w:rPr>
        <w:t>Fattori</w:t>
      </w:r>
      <w:r w:rsidR="00267DDF" w:rsidRPr="00A75CA8">
        <w:rPr>
          <w:rFonts w:ascii="Times New Roman" w:hAnsi="Times New Roman" w:cs="Times New Roman"/>
          <w:sz w:val="24"/>
          <w:szCs w:val="24"/>
        </w:rPr>
        <w:t xml:space="preserve">, </w:t>
      </w:r>
      <w:r w:rsidR="00600F5F" w:rsidRPr="00A75CA8">
        <w:rPr>
          <w:rFonts w:ascii="Times New Roman" w:hAnsi="Times New Roman" w:cs="Times New Roman"/>
          <w:sz w:val="24"/>
          <w:szCs w:val="24"/>
        </w:rPr>
        <w:t>M</w:t>
      </w:r>
      <w:r w:rsidR="00D451C4" w:rsidRPr="00A75CA8">
        <w:rPr>
          <w:rFonts w:ascii="Times New Roman" w:hAnsi="Times New Roman" w:cs="Times New Roman"/>
          <w:sz w:val="24"/>
          <w:szCs w:val="24"/>
        </w:rPr>
        <w:t>.</w:t>
      </w:r>
      <w:r w:rsidR="00267DDF" w:rsidRPr="00A75CA8">
        <w:rPr>
          <w:rFonts w:ascii="Times New Roman" w:hAnsi="Times New Roman" w:cs="Times New Roman"/>
          <w:sz w:val="24"/>
          <w:szCs w:val="24"/>
        </w:rPr>
        <w:t xml:space="preserve"> (2007)</w:t>
      </w:r>
      <w:r w:rsidR="00952243" w:rsidRPr="00A75CA8">
        <w:rPr>
          <w:rFonts w:ascii="Times New Roman" w:hAnsi="Times New Roman" w:cs="Times New Roman"/>
          <w:sz w:val="24"/>
          <w:szCs w:val="24"/>
        </w:rPr>
        <w:t>.</w:t>
      </w:r>
      <w:r w:rsidR="00267DDF" w:rsidRPr="00A75CA8">
        <w:rPr>
          <w:rFonts w:ascii="Times New Roman" w:hAnsi="Times New Roman" w:cs="Times New Roman"/>
          <w:sz w:val="24"/>
          <w:szCs w:val="24"/>
        </w:rPr>
        <w:t xml:space="preserve"> La filosofia moderna e il S. Uffizio: Thomas Hobbes “haereticus est, et Anglus”</w:t>
      </w:r>
      <w:r w:rsidR="00D451C4" w:rsidRPr="00A75CA8">
        <w:rPr>
          <w:rFonts w:ascii="Times New Roman" w:hAnsi="Times New Roman" w:cs="Times New Roman"/>
          <w:sz w:val="24"/>
          <w:szCs w:val="24"/>
        </w:rPr>
        <w:t>.</w:t>
      </w:r>
      <w:r w:rsidR="00267DDF" w:rsidRPr="00A75CA8">
        <w:rPr>
          <w:rFonts w:ascii="Times New Roman" w:hAnsi="Times New Roman" w:cs="Times New Roman"/>
          <w:sz w:val="24"/>
          <w:szCs w:val="24"/>
        </w:rPr>
        <w:t xml:space="preserve"> </w:t>
      </w:r>
      <w:r w:rsidR="00267DDF" w:rsidRPr="00A75CA8">
        <w:rPr>
          <w:rFonts w:ascii="Times New Roman" w:hAnsi="Times New Roman" w:cs="Times New Roman"/>
          <w:i/>
          <w:sz w:val="24"/>
          <w:szCs w:val="24"/>
        </w:rPr>
        <w:t>Rivista di Storia della Filosofia</w:t>
      </w:r>
      <w:r w:rsidR="00267DDF" w:rsidRPr="00A75CA8">
        <w:rPr>
          <w:rFonts w:ascii="Times New Roman" w:hAnsi="Times New Roman" w:cs="Times New Roman"/>
          <w:sz w:val="24"/>
          <w:szCs w:val="24"/>
        </w:rPr>
        <w:t>, 1, 83-108</w:t>
      </w:r>
      <w:r w:rsidR="00D451C4" w:rsidRPr="00A75CA8">
        <w:rPr>
          <w:rFonts w:ascii="Times New Roman" w:hAnsi="Times New Roman" w:cs="Times New Roman"/>
          <w:sz w:val="24"/>
          <w:szCs w:val="24"/>
        </w:rPr>
        <w:t>.</w:t>
      </w:r>
    </w:p>
    <w:p w14:paraId="5876F0A1" w14:textId="3FB39CBE" w:rsidR="00C16040" w:rsidRDefault="00C16040" w:rsidP="00B444D8">
      <w:pPr>
        <w:spacing w:line="240" w:lineRule="auto"/>
        <w:jc w:val="both"/>
        <w:rPr>
          <w:rFonts w:ascii="Times New Roman" w:hAnsi="Times New Roman" w:cs="Times New Roman"/>
          <w:sz w:val="24"/>
          <w:szCs w:val="24"/>
        </w:rPr>
      </w:pPr>
      <w:r w:rsidRPr="00C16040">
        <w:rPr>
          <w:rFonts w:ascii="Times New Roman" w:hAnsi="Times New Roman" w:cs="Times New Roman"/>
          <w:sz w:val="24"/>
          <w:szCs w:val="24"/>
          <w:lang w:val="fr-FR"/>
        </w:rPr>
        <w:t>Fattori, M</w:t>
      </w:r>
      <w:r w:rsidR="00D451C4">
        <w:rPr>
          <w:rFonts w:ascii="Times New Roman" w:hAnsi="Times New Roman" w:cs="Times New Roman"/>
          <w:sz w:val="24"/>
          <w:szCs w:val="24"/>
          <w:lang w:val="fr-FR"/>
        </w:rPr>
        <w:t>.</w:t>
      </w:r>
      <w:r w:rsidRPr="00C16040">
        <w:rPr>
          <w:rFonts w:ascii="Times New Roman" w:hAnsi="Times New Roman" w:cs="Times New Roman"/>
          <w:sz w:val="24"/>
          <w:szCs w:val="24"/>
          <w:lang w:val="fr-FR"/>
        </w:rPr>
        <w:t xml:space="preserve"> (2</w:t>
      </w:r>
      <w:r>
        <w:rPr>
          <w:rFonts w:ascii="Times New Roman" w:hAnsi="Times New Roman" w:cs="Times New Roman"/>
          <w:sz w:val="24"/>
          <w:szCs w:val="24"/>
          <w:lang w:val="fr-FR"/>
        </w:rPr>
        <w:t>008)</w:t>
      </w:r>
      <w:r w:rsidR="00952243">
        <w:rPr>
          <w:rFonts w:ascii="Times New Roman" w:hAnsi="Times New Roman" w:cs="Times New Roman"/>
          <w:sz w:val="24"/>
          <w:szCs w:val="24"/>
          <w:lang w:val="fr-FR"/>
        </w:rPr>
        <w:t>.</w:t>
      </w:r>
      <w:r w:rsidRPr="00C16040">
        <w:rPr>
          <w:rFonts w:ascii="Times New Roman" w:hAnsi="Times New Roman" w:cs="Times New Roman"/>
          <w:sz w:val="24"/>
          <w:szCs w:val="24"/>
          <w:lang w:val="fr-FR"/>
        </w:rPr>
        <w:t xml:space="preserve"> </w:t>
      </w:r>
      <w:r w:rsidRPr="00D451C4">
        <w:rPr>
          <w:rFonts w:ascii="Times New Roman" w:hAnsi="Times New Roman" w:cs="Times New Roman"/>
          <w:sz w:val="24"/>
          <w:szCs w:val="24"/>
          <w:lang w:val="fr-FR"/>
        </w:rPr>
        <w:t>Terza censura alle “Nouvelles de la République des Lettres” (1685) di Pierre Bayle</w:t>
      </w:r>
      <w:r w:rsidR="00D451C4">
        <w:rPr>
          <w:rFonts w:ascii="Times New Roman" w:hAnsi="Times New Roman" w:cs="Times New Roman"/>
          <w:sz w:val="24"/>
          <w:szCs w:val="24"/>
          <w:lang w:val="fr-FR"/>
        </w:rPr>
        <w:t xml:space="preserve">. </w:t>
      </w:r>
      <w:r w:rsidRPr="00D451C4">
        <w:rPr>
          <w:rFonts w:ascii="Times New Roman" w:hAnsi="Times New Roman" w:cs="Times New Roman"/>
          <w:i/>
          <w:iCs/>
          <w:sz w:val="24"/>
          <w:szCs w:val="24"/>
        </w:rPr>
        <w:t>Nouvelles de la République des Lettres</w:t>
      </w:r>
      <w:r w:rsidRPr="00D451C4">
        <w:rPr>
          <w:rFonts w:ascii="Times New Roman" w:hAnsi="Times New Roman" w:cs="Times New Roman"/>
          <w:sz w:val="24"/>
          <w:szCs w:val="24"/>
        </w:rPr>
        <w:t>, 2, 65-79</w:t>
      </w:r>
      <w:r w:rsidR="00D451C4" w:rsidRPr="00D451C4">
        <w:rPr>
          <w:rFonts w:ascii="Times New Roman" w:hAnsi="Times New Roman" w:cs="Times New Roman"/>
          <w:sz w:val="24"/>
          <w:szCs w:val="24"/>
        </w:rPr>
        <w:t>.</w:t>
      </w:r>
    </w:p>
    <w:p w14:paraId="28DEF5F0" w14:textId="5A09E2FF" w:rsidR="00381EE9" w:rsidRPr="00D451C4" w:rsidRDefault="00381EE9" w:rsidP="00381EE9">
      <w:pPr>
        <w:spacing w:line="240" w:lineRule="auto"/>
        <w:jc w:val="both"/>
        <w:rPr>
          <w:rFonts w:ascii="Times New Roman" w:hAnsi="Times New Roman" w:cs="Times New Roman"/>
          <w:sz w:val="24"/>
          <w:szCs w:val="24"/>
        </w:rPr>
      </w:pPr>
      <w:r w:rsidRPr="00381EE9">
        <w:rPr>
          <w:rFonts w:ascii="Times New Roman" w:hAnsi="Times New Roman" w:cs="Times New Roman"/>
          <w:sz w:val="24"/>
          <w:szCs w:val="24"/>
        </w:rPr>
        <w:t>Frajese,</w:t>
      </w:r>
      <w:r>
        <w:rPr>
          <w:rFonts w:ascii="Times New Roman" w:hAnsi="Times New Roman" w:cs="Times New Roman"/>
          <w:sz w:val="24"/>
          <w:szCs w:val="24"/>
        </w:rPr>
        <w:t xml:space="preserve"> V. (2006).</w:t>
      </w:r>
      <w:r w:rsidRPr="00381EE9">
        <w:rPr>
          <w:rFonts w:ascii="Times New Roman" w:hAnsi="Times New Roman" w:cs="Times New Roman"/>
          <w:sz w:val="24"/>
          <w:szCs w:val="24"/>
        </w:rPr>
        <w:t xml:space="preserve"> </w:t>
      </w:r>
      <w:r w:rsidRPr="00381EE9">
        <w:rPr>
          <w:rFonts w:ascii="Times New Roman" w:hAnsi="Times New Roman" w:cs="Times New Roman"/>
          <w:i/>
          <w:iCs/>
          <w:sz w:val="24"/>
          <w:szCs w:val="24"/>
        </w:rPr>
        <w:t>Nascita dell’Indice. La censura ecclesiastica dal Rinascimento alla Controriforma</w:t>
      </w:r>
      <w:r>
        <w:rPr>
          <w:rFonts w:ascii="Times New Roman" w:hAnsi="Times New Roman" w:cs="Times New Roman"/>
          <w:sz w:val="24"/>
          <w:szCs w:val="24"/>
        </w:rPr>
        <w:t xml:space="preserve">. </w:t>
      </w:r>
      <w:r w:rsidRPr="00381EE9">
        <w:rPr>
          <w:rFonts w:ascii="Times New Roman" w:hAnsi="Times New Roman" w:cs="Times New Roman"/>
          <w:sz w:val="24"/>
          <w:szCs w:val="24"/>
        </w:rPr>
        <w:t>Morcelliana</w:t>
      </w:r>
      <w:r w:rsidR="005A5FD9">
        <w:rPr>
          <w:rFonts w:ascii="Times New Roman" w:hAnsi="Times New Roman" w:cs="Times New Roman"/>
          <w:sz w:val="24"/>
          <w:szCs w:val="24"/>
        </w:rPr>
        <w:t>.</w:t>
      </w:r>
    </w:p>
    <w:p w14:paraId="6AAAECAC" w14:textId="1E576CE8" w:rsidR="001247A8" w:rsidRPr="007425C3" w:rsidRDefault="006B086F" w:rsidP="00B444D8">
      <w:pPr>
        <w:spacing w:line="240" w:lineRule="auto"/>
        <w:jc w:val="both"/>
        <w:rPr>
          <w:rFonts w:ascii="Times New Roman" w:hAnsi="Times New Roman" w:cs="Times New Roman"/>
          <w:sz w:val="24"/>
          <w:szCs w:val="24"/>
        </w:rPr>
      </w:pPr>
      <w:r w:rsidRPr="007425C3">
        <w:rPr>
          <w:rFonts w:ascii="Times New Roman" w:hAnsi="Times New Roman" w:cs="Times New Roman"/>
          <w:sz w:val="24"/>
          <w:szCs w:val="24"/>
        </w:rPr>
        <w:t>Gasparri</w:t>
      </w:r>
      <w:r w:rsidR="001247A8" w:rsidRPr="007425C3">
        <w:rPr>
          <w:rFonts w:ascii="Times New Roman" w:hAnsi="Times New Roman" w:cs="Times New Roman"/>
          <w:sz w:val="24"/>
          <w:szCs w:val="24"/>
        </w:rPr>
        <w:t>,</w:t>
      </w:r>
      <w:r w:rsidR="001247A8" w:rsidRPr="007425C3">
        <w:rPr>
          <w:rFonts w:ascii="Times New Roman" w:hAnsi="Times New Roman" w:cs="Times New Roman"/>
          <w:kern w:val="0"/>
          <w:sz w:val="24"/>
          <w:szCs w:val="24"/>
          <w14:ligatures w14:val="none"/>
        </w:rPr>
        <w:t xml:space="preserve"> </w:t>
      </w:r>
      <w:r w:rsidR="001247A8" w:rsidRPr="007425C3">
        <w:rPr>
          <w:rFonts w:ascii="Times New Roman" w:hAnsi="Times New Roman" w:cs="Times New Roman"/>
          <w:sz w:val="24"/>
          <w:szCs w:val="24"/>
        </w:rPr>
        <w:t>G</w:t>
      </w:r>
      <w:r w:rsidR="00D451C4">
        <w:rPr>
          <w:rFonts w:ascii="Times New Roman" w:hAnsi="Times New Roman" w:cs="Times New Roman"/>
          <w:sz w:val="24"/>
          <w:szCs w:val="24"/>
        </w:rPr>
        <w:t>.</w:t>
      </w:r>
      <w:r w:rsidR="001247A8" w:rsidRPr="007425C3">
        <w:rPr>
          <w:rFonts w:ascii="Times New Roman" w:hAnsi="Times New Roman" w:cs="Times New Roman"/>
          <w:sz w:val="24"/>
          <w:szCs w:val="24"/>
        </w:rPr>
        <w:t xml:space="preserve"> (2008)</w:t>
      </w:r>
      <w:r w:rsidR="00952243">
        <w:rPr>
          <w:rFonts w:ascii="Times New Roman" w:hAnsi="Times New Roman" w:cs="Times New Roman"/>
          <w:sz w:val="24"/>
          <w:szCs w:val="24"/>
        </w:rPr>
        <w:t>.</w:t>
      </w:r>
      <w:r w:rsidR="001247A8" w:rsidRPr="007425C3">
        <w:rPr>
          <w:rFonts w:ascii="Times New Roman" w:hAnsi="Times New Roman" w:cs="Times New Roman"/>
          <w:sz w:val="24"/>
          <w:szCs w:val="24"/>
        </w:rPr>
        <w:t xml:space="preserve"> </w:t>
      </w:r>
      <w:r w:rsidR="001247A8" w:rsidRPr="00D451C4">
        <w:rPr>
          <w:rFonts w:ascii="Times New Roman" w:hAnsi="Times New Roman" w:cs="Times New Roman"/>
          <w:sz w:val="24"/>
          <w:szCs w:val="24"/>
        </w:rPr>
        <w:t>Documenti dell’Archivio del Sant’Uffizio per servire alla storia del gassendismo in Italia (1668-1723)</w:t>
      </w:r>
      <w:r w:rsidR="00D451C4">
        <w:rPr>
          <w:rFonts w:ascii="Times New Roman" w:hAnsi="Times New Roman" w:cs="Times New Roman"/>
          <w:sz w:val="24"/>
          <w:szCs w:val="24"/>
        </w:rPr>
        <w:t>.</w:t>
      </w:r>
      <w:r w:rsidR="001247A8" w:rsidRPr="007425C3">
        <w:rPr>
          <w:rFonts w:ascii="Times New Roman" w:hAnsi="Times New Roman" w:cs="Times New Roman"/>
          <w:sz w:val="24"/>
          <w:szCs w:val="24"/>
        </w:rPr>
        <w:t xml:space="preserve"> </w:t>
      </w:r>
      <w:r w:rsidR="001247A8" w:rsidRPr="00D451C4">
        <w:rPr>
          <w:rFonts w:ascii="Times New Roman" w:hAnsi="Times New Roman" w:cs="Times New Roman"/>
          <w:i/>
          <w:iCs/>
          <w:sz w:val="24"/>
          <w:szCs w:val="24"/>
        </w:rPr>
        <w:t>Nouvelles de la République des Lettres</w:t>
      </w:r>
      <w:r w:rsidR="001247A8" w:rsidRPr="007425C3">
        <w:rPr>
          <w:rFonts w:ascii="Times New Roman" w:hAnsi="Times New Roman" w:cs="Times New Roman"/>
          <w:sz w:val="24"/>
          <w:szCs w:val="24"/>
        </w:rPr>
        <w:t>, 1, 75-110</w:t>
      </w:r>
      <w:r w:rsidR="00D451C4">
        <w:rPr>
          <w:rFonts w:ascii="Times New Roman" w:hAnsi="Times New Roman" w:cs="Times New Roman"/>
          <w:sz w:val="24"/>
          <w:szCs w:val="24"/>
        </w:rPr>
        <w:t>.</w:t>
      </w:r>
    </w:p>
    <w:p w14:paraId="50826E9A" w14:textId="7B23CC1B" w:rsidR="001247A8" w:rsidRPr="00C26BE2" w:rsidRDefault="001247A8" w:rsidP="00B444D8">
      <w:pPr>
        <w:spacing w:line="240" w:lineRule="auto"/>
        <w:jc w:val="both"/>
        <w:rPr>
          <w:rFonts w:ascii="Times New Roman" w:hAnsi="Times New Roman" w:cs="Times New Roman"/>
          <w:iCs/>
          <w:sz w:val="24"/>
          <w:szCs w:val="24"/>
        </w:rPr>
      </w:pPr>
      <w:r w:rsidRPr="00C26BE2">
        <w:rPr>
          <w:rFonts w:ascii="Times New Roman" w:hAnsi="Times New Roman" w:cs="Times New Roman"/>
          <w:sz w:val="24"/>
          <w:szCs w:val="24"/>
        </w:rPr>
        <w:t>Gasparri, G</w:t>
      </w:r>
      <w:r w:rsidR="00D451C4">
        <w:rPr>
          <w:rFonts w:ascii="Times New Roman" w:hAnsi="Times New Roman" w:cs="Times New Roman"/>
          <w:sz w:val="24"/>
          <w:szCs w:val="24"/>
        </w:rPr>
        <w:t>.</w:t>
      </w:r>
      <w:r w:rsidRPr="00C26BE2">
        <w:rPr>
          <w:rFonts w:ascii="Times New Roman" w:hAnsi="Times New Roman" w:cs="Times New Roman"/>
          <w:sz w:val="24"/>
          <w:szCs w:val="24"/>
        </w:rPr>
        <w:t xml:space="preserve"> (2017)</w:t>
      </w:r>
      <w:r w:rsidR="00952243">
        <w:rPr>
          <w:rFonts w:ascii="Times New Roman" w:hAnsi="Times New Roman" w:cs="Times New Roman"/>
          <w:sz w:val="24"/>
          <w:szCs w:val="24"/>
        </w:rPr>
        <w:t>.</w:t>
      </w:r>
      <w:r w:rsidRPr="00C26BE2">
        <w:rPr>
          <w:rFonts w:ascii="Times New Roman" w:hAnsi="Times New Roman" w:cs="Times New Roman"/>
          <w:sz w:val="24"/>
          <w:szCs w:val="24"/>
        </w:rPr>
        <w:t xml:space="preserve"> </w:t>
      </w:r>
      <w:r w:rsidRPr="00D451C4">
        <w:rPr>
          <w:rFonts w:ascii="Times New Roman" w:hAnsi="Times New Roman" w:cs="Times New Roman"/>
          <w:iCs/>
          <w:sz w:val="24"/>
          <w:szCs w:val="24"/>
        </w:rPr>
        <w:t xml:space="preserve">Le </w:t>
      </w:r>
      <w:r w:rsidRPr="00D451C4">
        <w:rPr>
          <w:rFonts w:ascii="Times New Roman" w:hAnsi="Times New Roman" w:cs="Times New Roman"/>
          <w:i/>
          <w:sz w:val="24"/>
          <w:szCs w:val="24"/>
        </w:rPr>
        <w:t>Pensées</w:t>
      </w:r>
      <w:r w:rsidRPr="00D451C4">
        <w:rPr>
          <w:rFonts w:ascii="Times New Roman" w:hAnsi="Times New Roman" w:cs="Times New Roman"/>
          <w:iCs/>
          <w:sz w:val="24"/>
          <w:szCs w:val="24"/>
        </w:rPr>
        <w:t xml:space="preserve"> di Pascal al vaglio delle Congregazioni del Sant’Uffizio e dell’Indice (1706 e 1789)</w:t>
      </w:r>
      <w:r w:rsidRPr="00C26BE2">
        <w:rPr>
          <w:rFonts w:ascii="Times New Roman" w:hAnsi="Times New Roman" w:cs="Times New Roman"/>
          <w:iCs/>
          <w:sz w:val="24"/>
          <w:szCs w:val="24"/>
        </w:rPr>
        <w:t xml:space="preserve">, </w:t>
      </w:r>
      <w:r w:rsidRPr="00D451C4">
        <w:rPr>
          <w:rFonts w:ascii="Times New Roman" w:hAnsi="Times New Roman" w:cs="Times New Roman"/>
          <w:i/>
          <w:sz w:val="24"/>
          <w:szCs w:val="24"/>
        </w:rPr>
        <w:t>Giornale Critico della Filosofia Italiana</w:t>
      </w:r>
      <w:r w:rsidRPr="00C26BE2">
        <w:rPr>
          <w:rFonts w:ascii="Times New Roman" w:hAnsi="Times New Roman" w:cs="Times New Roman"/>
          <w:iCs/>
          <w:sz w:val="24"/>
          <w:szCs w:val="24"/>
        </w:rPr>
        <w:t xml:space="preserve">, </w:t>
      </w:r>
      <w:r w:rsidR="00D451C4">
        <w:rPr>
          <w:rFonts w:ascii="Times New Roman" w:hAnsi="Times New Roman" w:cs="Times New Roman"/>
          <w:iCs/>
          <w:sz w:val="24"/>
          <w:szCs w:val="24"/>
        </w:rPr>
        <w:t>13 (</w:t>
      </w:r>
      <w:r w:rsidRPr="00C26BE2">
        <w:rPr>
          <w:rFonts w:ascii="Times New Roman" w:hAnsi="Times New Roman" w:cs="Times New Roman"/>
          <w:iCs/>
          <w:sz w:val="24"/>
          <w:szCs w:val="24"/>
        </w:rPr>
        <w:t>2</w:t>
      </w:r>
      <w:r w:rsidR="00D451C4">
        <w:rPr>
          <w:rFonts w:ascii="Times New Roman" w:hAnsi="Times New Roman" w:cs="Times New Roman"/>
          <w:iCs/>
          <w:sz w:val="24"/>
          <w:szCs w:val="24"/>
        </w:rPr>
        <w:t>)</w:t>
      </w:r>
      <w:r w:rsidRPr="00C26BE2">
        <w:rPr>
          <w:rFonts w:ascii="Times New Roman" w:hAnsi="Times New Roman" w:cs="Times New Roman"/>
          <w:iCs/>
          <w:sz w:val="24"/>
          <w:szCs w:val="24"/>
        </w:rPr>
        <w:t>, 304-327</w:t>
      </w:r>
      <w:r w:rsidR="00D451C4">
        <w:rPr>
          <w:rFonts w:ascii="Times New Roman" w:hAnsi="Times New Roman" w:cs="Times New Roman"/>
          <w:iCs/>
          <w:sz w:val="24"/>
          <w:szCs w:val="24"/>
        </w:rPr>
        <w:t>.</w:t>
      </w:r>
    </w:p>
    <w:p w14:paraId="23C276CC" w14:textId="49EE7F21" w:rsidR="001247A8" w:rsidRPr="00C26BE2" w:rsidRDefault="001247A8" w:rsidP="00B444D8">
      <w:pPr>
        <w:spacing w:line="240" w:lineRule="auto"/>
        <w:jc w:val="both"/>
        <w:rPr>
          <w:rFonts w:ascii="Times New Roman" w:hAnsi="Times New Roman" w:cs="Times New Roman"/>
          <w:iCs/>
          <w:sz w:val="24"/>
          <w:szCs w:val="24"/>
        </w:rPr>
      </w:pPr>
      <w:r w:rsidRPr="00C26BE2">
        <w:rPr>
          <w:rFonts w:ascii="Times New Roman" w:hAnsi="Times New Roman" w:cs="Times New Roman"/>
          <w:iCs/>
          <w:sz w:val="24"/>
          <w:szCs w:val="24"/>
        </w:rPr>
        <w:t>Gasparri, G</w:t>
      </w:r>
      <w:r w:rsidR="00D451C4">
        <w:rPr>
          <w:rFonts w:ascii="Times New Roman" w:hAnsi="Times New Roman" w:cs="Times New Roman"/>
          <w:iCs/>
          <w:sz w:val="24"/>
          <w:szCs w:val="24"/>
        </w:rPr>
        <w:t>.</w:t>
      </w:r>
      <w:r w:rsidRPr="00C26BE2">
        <w:rPr>
          <w:rFonts w:ascii="Times New Roman" w:hAnsi="Times New Roman" w:cs="Times New Roman"/>
          <w:iCs/>
          <w:sz w:val="24"/>
          <w:szCs w:val="24"/>
        </w:rPr>
        <w:t xml:space="preserve"> (2019)</w:t>
      </w:r>
      <w:r w:rsidR="00952243">
        <w:rPr>
          <w:rFonts w:ascii="Times New Roman" w:hAnsi="Times New Roman" w:cs="Times New Roman"/>
          <w:iCs/>
          <w:sz w:val="24"/>
          <w:szCs w:val="24"/>
        </w:rPr>
        <w:t>.</w:t>
      </w:r>
      <w:r w:rsidRPr="00C26BE2">
        <w:rPr>
          <w:rFonts w:ascii="Times New Roman" w:hAnsi="Times New Roman" w:cs="Times New Roman"/>
          <w:iCs/>
          <w:sz w:val="24"/>
          <w:szCs w:val="24"/>
        </w:rPr>
        <w:t xml:space="preserve"> </w:t>
      </w:r>
      <w:r w:rsidRPr="00D451C4">
        <w:rPr>
          <w:rFonts w:ascii="Times New Roman" w:hAnsi="Times New Roman" w:cs="Times New Roman"/>
          <w:iCs/>
          <w:sz w:val="24"/>
          <w:szCs w:val="24"/>
        </w:rPr>
        <w:t>La messa all’Indice delle opere di Henry More (1695-1697)</w:t>
      </w:r>
      <w:r w:rsidR="00D451C4">
        <w:rPr>
          <w:rFonts w:ascii="Times New Roman" w:hAnsi="Times New Roman" w:cs="Times New Roman"/>
          <w:iCs/>
          <w:sz w:val="24"/>
          <w:szCs w:val="24"/>
        </w:rPr>
        <w:t>.</w:t>
      </w:r>
      <w:r w:rsidRPr="00C26BE2">
        <w:rPr>
          <w:rFonts w:ascii="Times New Roman" w:hAnsi="Times New Roman" w:cs="Times New Roman"/>
          <w:iCs/>
          <w:sz w:val="24"/>
          <w:szCs w:val="24"/>
        </w:rPr>
        <w:t xml:space="preserve"> </w:t>
      </w:r>
      <w:r w:rsidRPr="00D451C4">
        <w:rPr>
          <w:rFonts w:ascii="Times New Roman" w:hAnsi="Times New Roman" w:cs="Times New Roman"/>
          <w:i/>
          <w:sz w:val="24"/>
          <w:szCs w:val="24"/>
        </w:rPr>
        <w:t>Bruniana &amp; Campanelliana</w:t>
      </w:r>
      <w:r w:rsidRPr="00C26BE2">
        <w:rPr>
          <w:rFonts w:ascii="Times New Roman" w:hAnsi="Times New Roman" w:cs="Times New Roman"/>
          <w:iCs/>
          <w:sz w:val="24"/>
          <w:szCs w:val="24"/>
        </w:rPr>
        <w:t xml:space="preserve">, </w:t>
      </w:r>
      <w:r w:rsidR="00D451C4">
        <w:rPr>
          <w:rFonts w:ascii="Times New Roman" w:hAnsi="Times New Roman" w:cs="Times New Roman"/>
          <w:iCs/>
          <w:sz w:val="24"/>
          <w:szCs w:val="24"/>
        </w:rPr>
        <w:t>24</w:t>
      </w:r>
      <w:r w:rsidRPr="00C26BE2">
        <w:rPr>
          <w:rFonts w:ascii="Times New Roman" w:hAnsi="Times New Roman" w:cs="Times New Roman"/>
          <w:iCs/>
          <w:sz w:val="24"/>
          <w:szCs w:val="24"/>
        </w:rPr>
        <w:t xml:space="preserve"> </w:t>
      </w:r>
      <w:r w:rsidR="00D451C4">
        <w:rPr>
          <w:rFonts w:ascii="Times New Roman" w:hAnsi="Times New Roman" w:cs="Times New Roman"/>
          <w:iCs/>
          <w:sz w:val="24"/>
          <w:szCs w:val="24"/>
        </w:rPr>
        <w:t>(</w:t>
      </w:r>
      <w:r w:rsidRPr="00C26BE2">
        <w:rPr>
          <w:rFonts w:ascii="Times New Roman" w:hAnsi="Times New Roman" w:cs="Times New Roman"/>
          <w:iCs/>
          <w:sz w:val="24"/>
          <w:szCs w:val="24"/>
        </w:rPr>
        <w:t>2</w:t>
      </w:r>
      <w:r w:rsidR="00D451C4">
        <w:rPr>
          <w:rFonts w:ascii="Times New Roman" w:hAnsi="Times New Roman" w:cs="Times New Roman"/>
          <w:iCs/>
          <w:sz w:val="24"/>
          <w:szCs w:val="24"/>
        </w:rPr>
        <w:t>)</w:t>
      </w:r>
      <w:r w:rsidRPr="00C26BE2">
        <w:rPr>
          <w:rFonts w:ascii="Times New Roman" w:hAnsi="Times New Roman" w:cs="Times New Roman"/>
          <w:iCs/>
          <w:sz w:val="24"/>
          <w:szCs w:val="24"/>
        </w:rPr>
        <w:t>, 505-526</w:t>
      </w:r>
      <w:r w:rsidR="00D451C4">
        <w:rPr>
          <w:rFonts w:ascii="Times New Roman" w:hAnsi="Times New Roman" w:cs="Times New Roman"/>
          <w:iCs/>
          <w:sz w:val="24"/>
          <w:szCs w:val="24"/>
        </w:rPr>
        <w:t>.</w:t>
      </w:r>
    </w:p>
    <w:p w14:paraId="69F7CA5B" w14:textId="748AFB0A" w:rsidR="006B086F" w:rsidRPr="00A75CA8" w:rsidRDefault="001247A8" w:rsidP="00B444D8">
      <w:pPr>
        <w:spacing w:line="240" w:lineRule="auto"/>
        <w:jc w:val="both"/>
        <w:rPr>
          <w:rFonts w:ascii="Times New Roman" w:hAnsi="Times New Roman" w:cs="Times New Roman"/>
          <w:sz w:val="24"/>
          <w:szCs w:val="24"/>
          <w:lang w:val="fr-FR"/>
        </w:rPr>
      </w:pPr>
      <w:r w:rsidRPr="00C26BE2">
        <w:rPr>
          <w:rFonts w:ascii="Times New Roman" w:hAnsi="Times New Roman" w:cs="Times New Roman"/>
          <w:iCs/>
          <w:sz w:val="24"/>
          <w:szCs w:val="24"/>
        </w:rPr>
        <w:lastRenderedPageBreak/>
        <w:t>Gasparri, G</w:t>
      </w:r>
      <w:r w:rsidR="00D451C4">
        <w:rPr>
          <w:rFonts w:ascii="Times New Roman" w:hAnsi="Times New Roman" w:cs="Times New Roman"/>
          <w:iCs/>
          <w:sz w:val="24"/>
          <w:szCs w:val="24"/>
        </w:rPr>
        <w:t>.</w:t>
      </w:r>
      <w:r w:rsidRPr="00C26BE2">
        <w:rPr>
          <w:rFonts w:ascii="Times New Roman" w:hAnsi="Times New Roman" w:cs="Times New Roman"/>
          <w:iCs/>
          <w:sz w:val="24"/>
          <w:szCs w:val="24"/>
        </w:rPr>
        <w:t xml:space="preserve"> (2020)</w:t>
      </w:r>
      <w:r w:rsidR="00952243">
        <w:rPr>
          <w:rFonts w:ascii="Times New Roman" w:hAnsi="Times New Roman" w:cs="Times New Roman"/>
          <w:iCs/>
          <w:sz w:val="24"/>
          <w:szCs w:val="24"/>
        </w:rPr>
        <w:t>.</w:t>
      </w:r>
      <w:r w:rsidRPr="00C26BE2">
        <w:rPr>
          <w:rFonts w:ascii="Times New Roman" w:hAnsi="Times New Roman" w:cs="Times New Roman"/>
          <w:iCs/>
          <w:sz w:val="24"/>
          <w:szCs w:val="24"/>
        </w:rPr>
        <w:t xml:space="preserve"> </w:t>
      </w:r>
      <w:r w:rsidRPr="00D451C4">
        <w:rPr>
          <w:rFonts w:ascii="Times New Roman" w:hAnsi="Times New Roman" w:cs="Times New Roman"/>
          <w:iCs/>
          <w:sz w:val="24"/>
          <w:szCs w:val="24"/>
        </w:rPr>
        <w:t>Documenti sulla messa all’Indice delle opere di Henry More (1698-1703)</w:t>
      </w:r>
      <w:r w:rsidR="00D451C4">
        <w:rPr>
          <w:rFonts w:ascii="Times New Roman" w:hAnsi="Times New Roman" w:cs="Times New Roman"/>
          <w:iCs/>
          <w:sz w:val="24"/>
          <w:szCs w:val="24"/>
        </w:rPr>
        <w:t>.</w:t>
      </w:r>
      <w:r w:rsidRPr="00C26BE2">
        <w:rPr>
          <w:rFonts w:ascii="Times New Roman" w:hAnsi="Times New Roman" w:cs="Times New Roman"/>
          <w:iCs/>
          <w:sz w:val="24"/>
          <w:szCs w:val="24"/>
        </w:rPr>
        <w:t xml:space="preserve"> </w:t>
      </w:r>
      <w:r w:rsidRPr="00A75CA8">
        <w:rPr>
          <w:rFonts w:ascii="Times New Roman" w:hAnsi="Times New Roman" w:cs="Times New Roman"/>
          <w:i/>
          <w:sz w:val="24"/>
          <w:szCs w:val="24"/>
          <w:lang w:val="fr-FR"/>
        </w:rPr>
        <w:t>Bruniana &amp; Campanelliana</w:t>
      </w:r>
      <w:r w:rsidRPr="00A75CA8">
        <w:rPr>
          <w:rFonts w:ascii="Times New Roman" w:hAnsi="Times New Roman" w:cs="Times New Roman"/>
          <w:iCs/>
          <w:sz w:val="24"/>
          <w:szCs w:val="24"/>
          <w:lang w:val="fr-FR"/>
        </w:rPr>
        <w:t xml:space="preserve">, </w:t>
      </w:r>
      <w:r w:rsidR="00D451C4" w:rsidRPr="00A75CA8">
        <w:rPr>
          <w:rFonts w:ascii="Times New Roman" w:hAnsi="Times New Roman" w:cs="Times New Roman"/>
          <w:iCs/>
          <w:sz w:val="24"/>
          <w:szCs w:val="24"/>
          <w:lang w:val="fr-FR"/>
        </w:rPr>
        <w:t>26 (</w:t>
      </w:r>
      <w:r w:rsidRPr="00A75CA8">
        <w:rPr>
          <w:rFonts w:ascii="Times New Roman" w:hAnsi="Times New Roman" w:cs="Times New Roman"/>
          <w:iCs/>
          <w:sz w:val="24"/>
          <w:szCs w:val="24"/>
          <w:lang w:val="fr-FR"/>
        </w:rPr>
        <w:t>2</w:t>
      </w:r>
      <w:r w:rsidR="00D451C4" w:rsidRPr="00A75CA8">
        <w:rPr>
          <w:rFonts w:ascii="Times New Roman" w:hAnsi="Times New Roman" w:cs="Times New Roman"/>
          <w:iCs/>
          <w:sz w:val="24"/>
          <w:szCs w:val="24"/>
          <w:lang w:val="fr-FR"/>
        </w:rPr>
        <w:t>)</w:t>
      </w:r>
      <w:r w:rsidRPr="00A75CA8">
        <w:rPr>
          <w:rFonts w:ascii="Times New Roman" w:hAnsi="Times New Roman" w:cs="Times New Roman"/>
          <w:iCs/>
          <w:sz w:val="24"/>
          <w:szCs w:val="24"/>
          <w:lang w:val="fr-FR"/>
        </w:rPr>
        <w:t>, 549-567</w:t>
      </w:r>
      <w:r w:rsidR="00D451C4" w:rsidRPr="00A75CA8">
        <w:rPr>
          <w:rFonts w:ascii="Times New Roman" w:hAnsi="Times New Roman" w:cs="Times New Roman"/>
          <w:iCs/>
          <w:sz w:val="24"/>
          <w:szCs w:val="24"/>
          <w:lang w:val="fr-FR"/>
        </w:rPr>
        <w:t>.</w:t>
      </w:r>
    </w:p>
    <w:p w14:paraId="257D0B2B" w14:textId="7737BF61" w:rsidR="00FE3B61" w:rsidRPr="00C26BE2" w:rsidRDefault="0045327A" w:rsidP="00B444D8">
      <w:pPr>
        <w:spacing w:line="240" w:lineRule="auto"/>
        <w:jc w:val="both"/>
        <w:rPr>
          <w:rFonts w:ascii="Times New Roman" w:hAnsi="Times New Roman" w:cs="Times New Roman"/>
          <w:sz w:val="24"/>
          <w:szCs w:val="24"/>
          <w:lang w:val="fr-FR"/>
        </w:rPr>
      </w:pPr>
      <w:r w:rsidRPr="00C26BE2">
        <w:rPr>
          <w:rFonts w:ascii="Times New Roman" w:hAnsi="Times New Roman" w:cs="Times New Roman"/>
          <w:sz w:val="24"/>
          <w:szCs w:val="24"/>
          <w:lang w:val="fr-FR"/>
        </w:rPr>
        <w:t>Macé, L</w:t>
      </w:r>
      <w:r w:rsidR="00D451C4">
        <w:rPr>
          <w:rFonts w:ascii="Times New Roman" w:hAnsi="Times New Roman" w:cs="Times New Roman"/>
          <w:sz w:val="24"/>
          <w:szCs w:val="24"/>
          <w:lang w:val="fr-FR"/>
        </w:rPr>
        <w:t>.</w:t>
      </w:r>
      <w:r w:rsidRPr="00C26BE2">
        <w:rPr>
          <w:rFonts w:ascii="Times New Roman" w:hAnsi="Times New Roman" w:cs="Times New Roman"/>
          <w:sz w:val="24"/>
          <w:szCs w:val="24"/>
          <w:lang w:val="fr-FR"/>
        </w:rPr>
        <w:t xml:space="preserve"> (1998)</w:t>
      </w:r>
      <w:r w:rsidR="00952243">
        <w:rPr>
          <w:rFonts w:ascii="Times New Roman" w:hAnsi="Times New Roman" w:cs="Times New Roman"/>
          <w:sz w:val="24"/>
          <w:szCs w:val="24"/>
          <w:lang w:val="fr-FR"/>
        </w:rPr>
        <w:t>.</w:t>
      </w:r>
      <w:r w:rsidRPr="00C26BE2">
        <w:rPr>
          <w:rFonts w:ascii="Times New Roman" w:hAnsi="Times New Roman" w:cs="Times New Roman"/>
          <w:sz w:val="24"/>
          <w:szCs w:val="24"/>
          <w:lang w:val="fr-FR"/>
        </w:rPr>
        <w:t xml:space="preserve"> </w:t>
      </w:r>
      <w:r w:rsidRPr="00952243">
        <w:rPr>
          <w:rFonts w:ascii="Times New Roman" w:hAnsi="Times New Roman" w:cs="Times New Roman"/>
          <w:sz w:val="24"/>
          <w:szCs w:val="24"/>
          <w:lang w:val="fr-FR"/>
        </w:rPr>
        <w:t>Les premières censures romaines de Voltaire</w:t>
      </w:r>
      <w:r w:rsidR="00952243">
        <w:rPr>
          <w:rFonts w:ascii="Times New Roman" w:hAnsi="Times New Roman" w:cs="Times New Roman"/>
          <w:sz w:val="24"/>
          <w:szCs w:val="24"/>
          <w:lang w:val="fr-FR"/>
        </w:rPr>
        <w:t>.</w:t>
      </w:r>
      <w:r w:rsidRPr="00C26BE2">
        <w:rPr>
          <w:rFonts w:ascii="Times New Roman" w:hAnsi="Times New Roman" w:cs="Times New Roman"/>
          <w:sz w:val="24"/>
          <w:szCs w:val="24"/>
          <w:lang w:val="fr-FR"/>
        </w:rPr>
        <w:t xml:space="preserve"> </w:t>
      </w:r>
      <w:r w:rsidRPr="00952243">
        <w:rPr>
          <w:rFonts w:ascii="Times New Roman" w:hAnsi="Times New Roman" w:cs="Times New Roman"/>
          <w:i/>
          <w:iCs/>
          <w:sz w:val="24"/>
          <w:szCs w:val="24"/>
          <w:lang w:val="fr-FR"/>
        </w:rPr>
        <w:t>Revue d’Histoire Littéraire de la France</w:t>
      </w:r>
      <w:r w:rsidRPr="00C26BE2">
        <w:rPr>
          <w:rFonts w:ascii="Times New Roman" w:hAnsi="Times New Roman" w:cs="Times New Roman"/>
          <w:sz w:val="24"/>
          <w:szCs w:val="24"/>
          <w:lang w:val="fr-FR"/>
        </w:rPr>
        <w:t>, 4, 531-551</w:t>
      </w:r>
      <w:r w:rsidR="00952243">
        <w:rPr>
          <w:rFonts w:ascii="Times New Roman" w:hAnsi="Times New Roman" w:cs="Times New Roman"/>
          <w:sz w:val="24"/>
          <w:szCs w:val="24"/>
          <w:lang w:val="fr-FR"/>
        </w:rPr>
        <w:t>.</w:t>
      </w:r>
    </w:p>
    <w:p w14:paraId="2B9B0254" w14:textId="229A6DE2" w:rsidR="0055234E" w:rsidRPr="00C26BE2" w:rsidRDefault="00B22E43" w:rsidP="00B444D8">
      <w:pPr>
        <w:spacing w:line="240" w:lineRule="auto"/>
        <w:jc w:val="both"/>
        <w:rPr>
          <w:rFonts w:ascii="Times New Roman" w:hAnsi="Times New Roman" w:cs="Times New Roman"/>
          <w:sz w:val="24"/>
          <w:szCs w:val="24"/>
          <w:lang w:val="fr-FR"/>
        </w:rPr>
      </w:pPr>
      <w:r w:rsidRPr="00C26BE2">
        <w:rPr>
          <w:rFonts w:ascii="Times New Roman" w:hAnsi="Times New Roman" w:cs="Times New Roman"/>
          <w:sz w:val="24"/>
          <w:szCs w:val="24"/>
          <w:lang w:val="fr-FR"/>
        </w:rPr>
        <w:t xml:space="preserve">Macé, </w:t>
      </w:r>
      <w:r w:rsidR="0055234E" w:rsidRPr="00C26BE2">
        <w:rPr>
          <w:rFonts w:ascii="Times New Roman" w:hAnsi="Times New Roman" w:cs="Times New Roman"/>
          <w:sz w:val="24"/>
          <w:szCs w:val="24"/>
          <w:lang w:val="fr-FR"/>
        </w:rPr>
        <w:t>L</w:t>
      </w:r>
      <w:r w:rsidR="00D451C4">
        <w:rPr>
          <w:rFonts w:ascii="Times New Roman" w:hAnsi="Times New Roman" w:cs="Times New Roman"/>
          <w:sz w:val="24"/>
          <w:szCs w:val="24"/>
          <w:lang w:val="fr-FR"/>
        </w:rPr>
        <w:t>.</w:t>
      </w:r>
      <w:r w:rsidR="0055234E" w:rsidRPr="00C26BE2">
        <w:rPr>
          <w:rFonts w:ascii="Times New Roman" w:hAnsi="Times New Roman" w:cs="Times New Roman"/>
          <w:sz w:val="24"/>
          <w:szCs w:val="24"/>
          <w:lang w:val="fr-FR"/>
        </w:rPr>
        <w:t xml:space="preserve"> (2002)</w:t>
      </w:r>
      <w:r w:rsidR="00952243">
        <w:rPr>
          <w:rFonts w:ascii="Times New Roman" w:hAnsi="Times New Roman" w:cs="Times New Roman"/>
          <w:sz w:val="24"/>
          <w:szCs w:val="24"/>
          <w:lang w:val="fr-FR"/>
        </w:rPr>
        <w:t>.</w:t>
      </w:r>
      <w:r w:rsidR="0055234E" w:rsidRPr="00C26BE2">
        <w:rPr>
          <w:rFonts w:ascii="Times New Roman" w:hAnsi="Times New Roman" w:cs="Times New Roman"/>
          <w:sz w:val="24"/>
          <w:szCs w:val="24"/>
          <w:lang w:val="fr-FR"/>
        </w:rPr>
        <w:t xml:space="preserve"> </w:t>
      </w:r>
      <w:r w:rsidR="0055234E" w:rsidRPr="00952243">
        <w:rPr>
          <w:rFonts w:ascii="Times New Roman" w:hAnsi="Times New Roman" w:cs="Times New Roman"/>
          <w:sz w:val="24"/>
          <w:szCs w:val="24"/>
          <w:lang w:val="fr-FR"/>
        </w:rPr>
        <w:t>Les Lumières françaises au tribunal de l’Index et du Saint Office</w:t>
      </w:r>
      <w:r w:rsidR="00952243">
        <w:rPr>
          <w:rFonts w:ascii="Times New Roman" w:hAnsi="Times New Roman" w:cs="Times New Roman"/>
          <w:sz w:val="24"/>
          <w:szCs w:val="24"/>
          <w:lang w:val="fr-FR"/>
        </w:rPr>
        <w:t>.</w:t>
      </w:r>
      <w:r w:rsidR="0055234E" w:rsidRPr="00C26BE2">
        <w:rPr>
          <w:rFonts w:ascii="Times New Roman" w:hAnsi="Times New Roman" w:cs="Times New Roman"/>
          <w:sz w:val="24"/>
          <w:szCs w:val="24"/>
          <w:lang w:val="fr-FR"/>
        </w:rPr>
        <w:t xml:space="preserve"> Dix-Huitième siècle, 34, 13-25</w:t>
      </w:r>
      <w:r w:rsidR="00952243">
        <w:rPr>
          <w:rFonts w:ascii="Times New Roman" w:hAnsi="Times New Roman" w:cs="Times New Roman"/>
          <w:sz w:val="24"/>
          <w:szCs w:val="24"/>
          <w:lang w:val="fr-FR"/>
        </w:rPr>
        <w:t>.</w:t>
      </w:r>
    </w:p>
    <w:p w14:paraId="1426521A" w14:textId="570CE548" w:rsidR="001E185F" w:rsidRDefault="001E185F" w:rsidP="00B444D8">
      <w:pPr>
        <w:spacing w:line="240" w:lineRule="auto"/>
        <w:jc w:val="both"/>
        <w:rPr>
          <w:rFonts w:ascii="Times New Roman" w:hAnsi="Times New Roman" w:cs="Times New Roman"/>
          <w:sz w:val="24"/>
          <w:szCs w:val="24"/>
          <w:lang w:val="fr-FR"/>
        </w:rPr>
      </w:pPr>
      <w:r w:rsidRPr="001E185F">
        <w:rPr>
          <w:rFonts w:ascii="Times New Roman" w:hAnsi="Times New Roman" w:cs="Times New Roman"/>
          <w:sz w:val="24"/>
          <w:szCs w:val="24"/>
          <w:lang w:val="fr-FR"/>
        </w:rPr>
        <w:t>Maire,</w:t>
      </w:r>
      <w:r w:rsidRPr="00C26BE2">
        <w:rPr>
          <w:rFonts w:ascii="Times New Roman" w:hAnsi="Times New Roman" w:cs="Times New Roman"/>
          <w:sz w:val="24"/>
          <w:szCs w:val="24"/>
          <w:lang w:val="fr-FR"/>
        </w:rPr>
        <w:t xml:space="preserve"> </w:t>
      </w:r>
      <w:r w:rsidRPr="001E185F">
        <w:rPr>
          <w:rFonts w:ascii="Times New Roman" w:hAnsi="Times New Roman" w:cs="Times New Roman"/>
          <w:sz w:val="24"/>
          <w:szCs w:val="24"/>
          <w:lang w:val="fr-FR"/>
        </w:rPr>
        <w:t>C</w:t>
      </w:r>
      <w:r w:rsidR="00D451C4">
        <w:rPr>
          <w:rFonts w:ascii="Times New Roman" w:hAnsi="Times New Roman" w:cs="Times New Roman"/>
          <w:sz w:val="24"/>
          <w:szCs w:val="24"/>
          <w:lang w:val="fr-FR"/>
        </w:rPr>
        <w:t>.</w:t>
      </w:r>
      <w:r w:rsidRPr="001E185F">
        <w:rPr>
          <w:rFonts w:ascii="Times New Roman" w:hAnsi="Times New Roman" w:cs="Times New Roman"/>
          <w:sz w:val="24"/>
          <w:szCs w:val="24"/>
          <w:lang w:val="fr-FR"/>
        </w:rPr>
        <w:t xml:space="preserve"> </w:t>
      </w:r>
      <w:r w:rsidRPr="00C26BE2">
        <w:rPr>
          <w:rFonts w:ascii="Times New Roman" w:hAnsi="Times New Roman" w:cs="Times New Roman"/>
          <w:sz w:val="24"/>
          <w:szCs w:val="24"/>
          <w:lang w:val="fr-FR"/>
        </w:rPr>
        <w:t>(</w:t>
      </w:r>
      <w:r w:rsidRPr="001E185F">
        <w:rPr>
          <w:rFonts w:ascii="Times New Roman" w:hAnsi="Times New Roman" w:cs="Times New Roman"/>
          <w:sz w:val="24"/>
          <w:szCs w:val="24"/>
          <w:lang w:val="fr-FR"/>
        </w:rPr>
        <w:t>2007</w:t>
      </w:r>
      <w:r w:rsidRPr="00C26BE2">
        <w:rPr>
          <w:rFonts w:ascii="Times New Roman" w:hAnsi="Times New Roman" w:cs="Times New Roman"/>
          <w:sz w:val="24"/>
          <w:szCs w:val="24"/>
          <w:lang w:val="fr-FR"/>
        </w:rPr>
        <w:t>)</w:t>
      </w:r>
      <w:r w:rsidR="00952243">
        <w:rPr>
          <w:rFonts w:ascii="Times New Roman" w:hAnsi="Times New Roman" w:cs="Times New Roman"/>
          <w:sz w:val="24"/>
          <w:szCs w:val="24"/>
          <w:lang w:val="fr-FR"/>
        </w:rPr>
        <w:t>.</w:t>
      </w:r>
      <w:r w:rsidRPr="00C26BE2">
        <w:rPr>
          <w:rFonts w:ascii="Times New Roman" w:hAnsi="Times New Roman" w:cs="Times New Roman"/>
          <w:sz w:val="24"/>
          <w:szCs w:val="24"/>
          <w:lang w:val="fr-FR"/>
        </w:rPr>
        <w:t xml:space="preserve"> </w:t>
      </w:r>
      <w:r w:rsidRPr="00952243">
        <w:rPr>
          <w:rFonts w:ascii="Times New Roman" w:hAnsi="Times New Roman" w:cs="Times New Roman"/>
          <w:sz w:val="24"/>
          <w:szCs w:val="24"/>
          <w:lang w:val="fr-FR"/>
        </w:rPr>
        <w:t>L’entrée des “Lumières” à l’Index: le tournant de la double censure de l’Encyclopédie en 1759</w:t>
      </w:r>
      <w:r w:rsidR="00952243">
        <w:rPr>
          <w:rFonts w:ascii="Times New Roman" w:hAnsi="Times New Roman" w:cs="Times New Roman"/>
          <w:sz w:val="24"/>
          <w:szCs w:val="24"/>
          <w:lang w:val="fr-FR"/>
        </w:rPr>
        <w:t>.</w:t>
      </w:r>
      <w:r w:rsidRPr="001E185F">
        <w:rPr>
          <w:rFonts w:ascii="Times New Roman" w:hAnsi="Times New Roman" w:cs="Times New Roman"/>
          <w:sz w:val="24"/>
          <w:szCs w:val="24"/>
          <w:lang w:val="fr-FR"/>
        </w:rPr>
        <w:t xml:space="preserve"> </w:t>
      </w:r>
      <w:r w:rsidRPr="00952243">
        <w:rPr>
          <w:rFonts w:ascii="Times New Roman" w:hAnsi="Times New Roman" w:cs="Times New Roman"/>
          <w:i/>
          <w:iCs/>
          <w:sz w:val="24"/>
          <w:szCs w:val="24"/>
          <w:lang w:val="fr-FR"/>
        </w:rPr>
        <w:t>Recherches sur Diderot et sur l’Encyclopédie</w:t>
      </w:r>
      <w:r w:rsidRPr="001E185F">
        <w:rPr>
          <w:rFonts w:ascii="Times New Roman" w:hAnsi="Times New Roman" w:cs="Times New Roman"/>
          <w:sz w:val="24"/>
          <w:szCs w:val="24"/>
          <w:lang w:val="fr-FR"/>
        </w:rPr>
        <w:t>, 42, 108-139</w:t>
      </w:r>
      <w:r w:rsidR="00952243">
        <w:rPr>
          <w:rFonts w:ascii="Times New Roman" w:hAnsi="Times New Roman" w:cs="Times New Roman"/>
          <w:sz w:val="24"/>
          <w:szCs w:val="24"/>
          <w:lang w:val="fr-FR"/>
        </w:rPr>
        <w:t>.</w:t>
      </w:r>
    </w:p>
    <w:p w14:paraId="73B5F2F7" w14:textId="77777777" w:rsidR="00B21693" w:rsidRPr="00A75CA8" w:rsidRDefault="00B21693" w:rsidP="00B21693">
      <w:pPr>
        <w:spacing w:line="240" w:lineRule="auto"/>
        <w:jc w:val="both"/>
        <w:rPr>
          <w:rFonts w:ascii="Times New Roman" w:hAnsi="Times New Roman" w:cs="Times New Roman"/>
          <w:sz w:val="24"/>
          <w:szCs w:val="24"/>
        </w:rPr>
      </w:pPr>
      <w:r w:rsidRPr="00C26BE2">
        <w:rPr>
          <w:rFonts w:ascii="Times New Roman" w:hAnsi="Times New Roman" w:cs="Times New Roman"/>
          <w:sz w:val="24"/>
          <w:szCs w:val="24"/>
          <w:lang w:val="fr-FR"/>
        </w:rPr>
        <w:t>Macé, L</w:t>
      </w:r>
      <w:r>
        <w:rPr>
          <w:rFonts w:ascii="Times New Roman" w:hAnsi="Times New Roman" w:cs="Times New Roman"/>
          <w:sz w:val="24"/>
          <w:szCs w:val="24"/>
          <w:lang w:val="fr-FR"/>
        </w:rPr>
        <w:t>.</w:t>
      </w:r>
      <w:r w:rsidRPr="00C26BE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(Cur.). </w:t>
      </w:r>
      <w:r w:rsidRPr="00C26BE2">
        <w:rPr>
          <w:rFonts w:ascii="Times New Roman" w:hAnsi="Times New Roman" w:cs="Times New Roman"/>
          <w:sz w:val="24"/>
          <w:szCs w:val="24"/>
          <w:lang w:val="fr-FR"/>
        </w:rPr>
        <w:t>(2024)</w:t>
      </w:r>
      <w:r>
        <w:rPr>
          <w:rFonts w:ascii="Times New Roman" w:hAnsi="Times New Roman" w:cs="Times New Roman"/>
          <w:sz w:val="24"/>
          <w:szCs w:val="24"/>
          <w:lang w:val="fr-FR"/>
        </w:rPr>
        <w:t>.</w:t>
      </w:r>
      <w:r w:rsidRPr="00C26BE2">
        <w:rPr>
          <w:rFonts w:ascii="Times New Roman" w:hAnsi="Times New Roman" w:cs="Times New Roman"/>
          <w:sz w:val="24"/>
          <w:szCs w:val="24"/>
          <w:lang w:val="fr-FR"/>
        </w:rPr>
        <w:t xml:space="preserve"> </w:t>
      </w:r>
      <w:r w:rsidRPr="00952243">
        <w:rPr>
          <w:rFonts w:ascii="Times New Roman" w:hAnsi="Times New Roman" w:cs="Times New Roman"/>
          <w:i/>
          <w:iCs/>
          <w:sz w:val="24"/>
          <w:szCs w:val="24"/>
          <w:lang w:val="fr-FR"/>
        </w:rPr>
        <w:t xml:space="preserve">Voltaire devant l’Index et le Saint-Office. </w:t>
      </w:r>
      <w:r w:rsidRPr="00A75CA8">
        <w:rPr>
          <w:rFonts w:ascii="Times New Roman" w:hAnsi="Times New Roman" w:cs="Times New Roman"/>
          <w:i/>
          <w:iCs/>
          <w:sz w:val="24"/>
          <w:szCs w:val="24"/>
        </w:rPr>
        <w:t>Les dossiers de censure</w:t>
      </w:r>
      <w:r w:rsidRPr="00A75CA8">
        <w:rPr>
          <w:rFonts w:ascii="Times New Roman" w:hAnsi="Times New Roman" w:cs="Times New Roman"/>
          <w:sz w:val="24"/>
          <w:szCs w:val="24"/>
        </w:rPr>
        <w:t>. ISPF Lab - Consiglio Nazionale delle Ricerche.</w:t>
      </w:r>
    </w:p>
    <w:p w14:paraId="147DF534" w14:textId="1BBC9F84" w:rsidR="00B20876" w:rsidRPr="00A75CA8" w:rsidRDefault="00B20876" w:rsidP="00B20876">
      <w:pPr>
        <w:spacing w:line="240" w:lineRule="auto"/>
        <w:jc w:val="both"/>
        <w:rPr>
          <w:rFonts w:ascii="Times New Roman" w:hAnsi="Times New Roman" w:cs="Times New Roman"/>
          <w:sz w:val="24"/>
          <w:szCs w:val="24"/>
          <w:lang w:val="de-DE"/>
        </w:rPr>
      </w:pPr>
      <w:r w:rsidRPr="00B20876">
        <w:rPr>
          <w:rFonts w:ascii="Times New Roman" w:hAnsi="Times New Roman" w:cs="Times New Roman"/>
          <w:sz w:val="24"/>
          <w:szCs w:val="24"/>
          <w:lang w:val="de-DE"/>
        </w:rPr>
        <w:t>Palumbo, M</w:t>
      </w:r>
      <w:r w:rsidR="00D451C4">
        <w:rPr>
          <w:rFonts w:ascii="Times New Roman" w:hAnsi="Times New Roman" w:cs="Times New Roman"/>
          <w:sz w:val="24"/>
          <w:szCs w:val="24"/>
          <w:lang w:val="de-DE"/>
        </w:rPr>
        <w:t>.</w:t>
      </w:r>
      <w:r w:rsidRPr="00B20876">
        <w:rPr>
          <w:rFonts w:ascii="Times New Roman" w:hAnsi="Times New Roman" w:cs="Times New Roman"/>
          <w:sz w:val="24"/>
          <w:szCs w:val="24"/>
          <w:lang w:val="de-DE"/>
        </w:rPr>
        <w:t xml:space="preserve"> (2006)</w:t>
      </w:r>
      <w:r w:rsidR="00952243">
        <w:rPr>
          <w:rFonts w:ascii="Times New Roman" w:hAnsi="Times New Roman" w:cs="Times New Roman"/>
          <w:sz w:val="24"/>
          <w:szCs w:val="24"/>
          <w:lang w:val="de-DE"/>
        </w:rPr>
        <w:t>.</w:t>
      </w:r>
      <w:r w:rsidRPr="00B20876">
        <w:rPr>
          <w:rFonts w:ascii="Times New Roman" w:hAnsi="Times New Roman" w:cs="Times New Roman"/>
          <w:sz w:val="24"/>
          <w:szCs w:val="24"/>
          <w:lang w:val="de-DE"/>
        </w:rPr>
        <w:t xml:space="preserve"> </w:t>
      </w:r>
      <w:r w:rsidRPr="00952243">
        <w:rPr>
          <w:rFonts w:ascii="Times New Roman" w:hAnsi="Times New Roman" w:cs="Times New Roman"/>
          <w:sz w:val="24"/>
          <w:szCs w:val="24"/>
          <w:lang w:val="de-DE"/>
        </w:rPr>
        <w:t>Die römische Inquisition und der Fall ‚Leibniz‘</w:t>
      </w:r>
      <w:r w:rsidR="00952243">
        <w:rPr>
          <w:rFonts w:ascii="Times New Roman" w:hAnsi="Times New Roman" w:cs="Times New Roman"/>
          <w:sz w:val="24"/>
          <w:szCs w:val="24"/>
          <w:lang w:val="de-DE"/>
        </w:rPr>
        <w:t>.</w:t>
      </w:r>
      <w:r w:rsidRPr="00B20876">
        <w:rPr>
          <w:rFonts w:ascii="Times New Roman" w:hAnsi="Times New Roman" w:cs="Times New Roman"/>
          <w:sz w:val="24"/>
          <w:szCs w:val="24"/>
          <w:lang w:val="de-DE"/>
        </w:rPr>
        <w:t xml:space="preserve"> </w:t>
      </w:r>
      <w:r w:rsidR="00952243">
        <w:rPr>
          <w:rFonts w:ascii="Times New Roman" w:hAnsi="Times New Roman" w:cs="Times New Roman"/>
          <w:sz w:val="24"/>
          <w:szCs w:val="24"/>
          <w:lang w:val="de-DE"/>
        </w:rPr>
        <w:t>I</w:t>
      </w:r>
      <w:r w:rsidRPr="00B20876">
        <w:rPr>
          <w:rFonts w:ascii="Times New Roman" w:hAnsi="Times New Roman" w:cs="Times New Roman"/>
          <w:sz w:val="24"/>
          <w:szCs w:val="24"/>
          <w:lang w:val="de-DE"/>
        </w:rPr>
        <w:t xml:space="preserve">n </w:t>
      </w:r>
      <w:r w:rsidR="00F2541A" w:rsidRPr="00A75CA8">
        <w:rPr>
          <w:rFonts w:ascii="Times New Roman" w:hAnsi="Times New Roman" w:cs="Times New Roman"/>
          <w:sz w:val="24"/>
          <w:szCs w:val="24"/>
          <w:lang w:val="de-DE"/>
        </w:rPr>
        <w:t xml:space="preserve">Breger, H., Herbst, J., &amp; Erdner, S. (Cur.), </w:t>
      </w:r>
      <w:r w:rsidR="00DB3250">
        <w:rPr>
          <w:rFonts w:ascii="Times New Roman" w:hAnsi="Times New Roman" w:cs="Times New Roman"/>
          <w:i/>
          <w:iCs/>
          <w:sz w:val="24"/>
          <w:szCs w:val="24"/>
          <w:lang w:val="de-DE"/>
        </w:rPr>
        <w:t xml:space="preserve">VIII. </w:t>
      </w:r>
      <w:r w:rsidRPr="00B20876">
        <w:rPr>
          <w:rFonts w:ascii="Times New Roman" w:hAnsi="Times New Roman" w:cs="Times New Roman"/>
          <w:i/>
          <w:iCs/>
          <w:sz w:val="24"/>
          <w:szCs w:val="24"/>
          <w:lang w:val="de-DE"/>
        </w:rPr>
        <w:t>Internationalen Leibniz-Kongresses</w:t>
      </w:r>
      <w:r w:rsidR="009800F6">
        <w:rPr>
          <w:rFonts w:ascii="Times New Roman" w:hAnsi="Times New Roman" w:cs="Times New Roman"/>
          <w:i/>
          <w:iCs/>
          <w:sz w:val="24"/>
          <w:szCs w:val="24"/>
          <w:lang w:val="de-DE"/>
        </w:rPr>
        <w:t>.</w:t>
      </w:r>
      <w:r w:rsidRPr="00B20876">
        <w:rPr>
          <w:rFonts w:ascii="Times New Roman" w:hAnsi="Times New Roman" w:cs="Times New Roman"/>
          <w:i/>
          <w:iCs/>
          <w:sz w:val="24"/>
          <w:szCs w:val="24"/>
          <w:lang w:val="de-DE"/>
        </w:rPr>
        <w:t xml:space="preserve"> Einheit in der Vielheit</w:t>
      </w:r>
      <w:r w:rsidR="009800F6">
        <w:rPr>
          <w:rFonts w:ascii="Times New Roman" w:hAnsi="Times New Roman" w:cs="Times New Roman"/>
          <w:i/>
          <w:iCs/>
          <w:sz w:val="24"/>
          <w:szCs w:val="24"/>
          <w:lang w:val="de-DE"/>
        </w:rPr>
        <w:t>.</w:t>
      </w:r>
      <w:r w:rsidRPr="00B20876">
        <w:rPr>
          <w:rFonts w:ascii="Times New Roman" w:hAnsi="Times New Roman" w:cs="Times New Roman"/>
          <w:i/>
          <w:iCs/>
          <w:sz w:val="24"/>
          <w:szCs w:val="24"/>
          <w:lang w:val="de-DE"/>
        </w:rPr>
        <w:t xml:space="preserve"> </w:t>
      </w:r>
      <w:r w:rsidRPr="00DB3250">
        <w:rPr>
          <w:rFonts w:ascii="Times New Roman" w:hAnsi="Times New Roman" w:cs="Times New Roman"/>
          <w:i/>
          <w:iCs/>
          <w:sz w:val="24"/>
          <w:szCs w:val="24"/>
          <w:lang w:val="de-DE"/>
        </w:rPr>
        <w:t>Vorträge III</w:t>
      </w:r>
      <w:r w:rsidR="00952243">
        <w:rPr>
          <w:rFonts w:ascii="Times New Roman" w:hAnsi="Times New Roman" w:cs="Times New Roman"/>
          <w:sz w:val="24"/>
          <w:szCs w:val="24"/>
          <w:lang w:val="de-DE"/>
        </w:rPr>
        <w:t xml:space="preserve"> (</w:t>
      </w:r>
      <w:r w:rsidR="00952243" w:rsidRPr="00B20876">
        <w:rPr>
          <w:rFonts w:ascii="Times New Roman" w:hAnsi="Times New Roman" w:cs="Times New Roman"/>
          <w:sz w:val="24"/>
          <w:szCs w:val="24"/>
          <w:lang w:val="de-DE"/>
        </w:rPr>
        <w:t>pp. 137-144</w:t>
      </w:r>
      <w:r w:rsidR="00952243">
        <w:rPr>
          <w:rFonts w:ascii="Times New Roman" w:hAnsi="Times New Roman" w:cs="Times New Roman"/>
          <w:sz w:val="24"/>
          <w:szCs w:val="24"/>
          <w:lang w:val="de-DE"/>
        </w:rPr>
        <w:t>).</w:t>
      </w:r>
      <w:r w:rsidRPr="00B20876">
        <w:rPr>
          <w:rFonts w:ascii="Times New Roman" w:hAnsi="Times New Roman" w:cs="Times New Roman"/>
          <w:sz w:val="24"/>
          <w:szCs w:val="24"/>
          <w:lang w:val="de-DE"/>
        </w:rPr>
        <w:t xml:space="preserve"> </w:t>
      </w:r>
      <w:r w:rsidRPr="00A75CA8">
        <w:rPr>
          <w:rFonts w:ascii="Times New Roman" w:hAnsi="Times New Roman" w:cs="Times New Roman"/>
          <w:sz w:val="24"/>
          <w:szCs w:val="24"/>
          <w:lang w:val="de-DE"/>
        </w:rPr>
        <w:t>Hartmann</w:t>
      </w:r>
      <w:r w:rsidR="00952243" w:rsidRPr="00A75CA8">
        <w:rPr>
          <w:rFonts w:ascii="Times New Roman" w:hAnsi="Times New Roman" w:cs="Times New Roman"/>
          <w:sz w:val="24"/>
          <w:szCs w:val="24"/>
          <w:lang w:val="de-DE"/>
        </w:rPr>
        <w:t>.</w:t>
      </w:r>
    </w:p>
    <w:p w14:paraId="56F37CC4" w14:textId="6BE9AE3D" w:rsidR="00BD0E72" w:rsidRPr="00F2541A" w:rsidRDefault="00BD0E72" w:rsidP="00B444D8">
      <w:pPr>
        <w:spacing w:line="240" w:lineRule="auto"/>
        <w:jc w:val="both"/>
        <w:rPr>
          <w:rFonts w:ascii="Times New Roman" w:hAnsi="Times New Roman" w:cs="Times New Roman"/>
          <w:sz w:val="24"/>
          <w:szCs w:val="24"/>
          <w:lang w:val="de-DE"/>
        </w:rPr>
      </w:pPr>
      <w:r w:rsidRPr="00A75CA8">
        <w:rPr>
          <w:rFonts w:ascii="Times New Roman" w:hAnsi="Times New Roman" w:cs="Times New Roman"/>
          <w:sz w:val="24"/>
          <w:szCs w:val="24"/>
          <w:lang w:val="de-DE"/>
        </w:rPr>
        <w:t>Palumbo, M</w:t>
      </w:r>
      <w:r w:rsidR="00D451C4" w:rsidRPr="00A75CA8">
        <w:rPr>
          <w:rFonts w:ascii="Times New Roman" w:hAnsi="Times New Roman" w:cs="Times New Roman"/>
          <w:sz w:val="24"/>
          <w:szCs w:val="24"/>
          <w:lang w:val="de-DE"/>
        </w:rPr>
        <w:t>.</w:t>
      </w:r>
      <w:r w:rsidRPr="00A75CA8">
        <w:rPr>
          <w:rFonts w:ascii="Times New Roman" w:hAnsi="Times New Roman" w:cs="Times New Roman"/>
          <w:sz w:val="24"/>
          <w:szCs w:val="24"/>
          <w:lang w:val="de-DE"/>
        </w:rPr>
        <w:t xml:space="preserve"> (2012</w:t>
      </w:r>
      <w:r w:rsidR="00B20876" w:rsidRPr="00A75CA8">
        <w:rPr>
          <w:rFonts w:ascii="Times New Roman" w:hAnsi="Times New Roman" w:cs="Times New Roman"/>
          <w:sz w:val="24"/>
          <w:szCs w:val="24"/>
          <w:lang w:val="de-DE"/>
        </w:rPr>
        <w:t>a</w:t>
      </w:r>
      <w:r w:rsidRPr="00A75CA8">
        <w:rPr>
          <w:rFonts w:ascii="Times New Roman" w:hAnsi="Times New Roman" w:cs="Times New Roman"/>
          <w:sz w:val="24"/>
          <w:szCs w:val="24"/>
          <w:lang w:val="de-DE"/>
        </w:rPr>
        <w:t>)</w:t>
      </w:r>
      <w:r w:rsidR="00F2541A" w:rsidRPr="00A75CA8">
        <w:rPr>
          <w:rFonts w:ascii="Times New Roman" w:hAnsi="Times New Roman" w:cs="Times New Roman"/>
          <w:sz w:val="24"/>
          <w:szCs w:val="24"/>
          <w:lang w:val="de-DE"/>
        </w:rPr>
        <w:t>.</w:t>
      </w:r>
      <w:r w:rsidR="00C15FA8" w:rsidRPr="00A75CA8">
        <w:rPr>
          <w:lang w:val="de-DE"/>
        </w:rPr>
        <w:t xml:space="preserve"> </w:t>
      </w:r>
      <w:r w:rsidR="00C15FA8" w:rsidRPr="00F2541A">
        <w:rPr>
          <w:rFonts w:ascii="Times New Roman" w:hAnsi="Times New Roman" w:cs="Times New Roman"/>
          <w:sz w:val="24"/>
          <w:szCs w:val="24"/>
        </w:rPr>
        <w:t>«D’alcuni libri che potrebbero permettersi corretti, ed espurgati». La censura romana e l’espurgazione dei lessici</w:t>
      </w:r>
      <w:r w:rsidR="00F2541A">
        <w:rPr>
          <w:rFonts w:ascii="Times New Roman" w:hAnsi="Times New Roman" w:cs="Times New Roman"/>
          <w:sz w:val="24"/>
          <w:szCs w:val="24"/>
        </w:rPr>
        <w:t>. I</w:t>
      </w:r>
      <w:r w:rsidR="00C15FA8" w:rsidRPr="00087767">
        <w:rPr>
          <w:rFonts w:ascii="Times New Roman" w:hAnsi="Times New Roman" w:cs="Times New Roman"/>
          <w:sz w:val="24"/>
          <w:szCs w:val="24"/>
        </w:rPr>
        <w:t>n</w:t>
      </w:r>
      <w:r w:rsidR="00F2541A">
        <w:rPr>
          <w:rFonts w:ascii="Times New Roman" w:hAnsi="Times New Roman" w:cs="Times New Roman"/>
          <w:sz w:val="24"/>
          <w:szCs w:val="24"/>
        </w:rPr>
        <w:t xml:space="preserve"> Canone, E. (Cur.),</w:t>
      </w:r>
      <w:r w:rsidR="00C15FA8" w:rsidRPr="00087767">
        <w:rPr>
          <w:rFonts w:ascii="Times New Roman" w:hAnsi="Times New Roman" w:cs="Times New Roman"/>
          <w:sz w:val="24"/>
          <w:szCs w:val="24"/>
        </w:rPr>
        <w:t xml:space="preserve"> </w:t>
      </w:r>
      <w:r w:rsidR="00C15FA8" w:rsidRPr="00087767">
        <w:rPr>
          <w:rFonts w:ascii="Times New Roman" w:hAnsi="Times New Roman" w:cs="Times New Roman"/>
          <w:i/>
          <w:iCs/>
          <w:sz w:val="24"/>
          <w:szCs w:val="24"/>
        </w:rPr>
        <w:t xml:space="preserve">Lessici filosofici dell’età moderna. </w:t>
      </w:r>
      <w:r w:rsidR="00C15FA8" w:rsidRPr="00F2541A">
        <w:rPr>
          <w:rFonts w:ascii="Times New Roman" w:hAnsi="Times New Roman" w:cs="Times New Roman"/>
          <w:i/>
          <w:iCs/>
          <w:sz w:val="24"/>
          <w:szCs w:val="24"/>
          <w:lang w:val="de-DE"/>
        </w:rPr>
        <w:t>Linee di ricerca</w:t>
      </w:r>
      <w:r w:rsidR="00F2541A" w:rsidRPr="00F2541A">
        <w:rPr>
          <w:rFonts w:ascii="Times New Roman" w:hAnsi="Times New Roman" w:cs="Times New Roman"/>
          <w:i/>
          <w:iCs/>
          <w:sz w:val="24"/>
          <w:szCs w:val="24"/>
          <w:lang w:val="de-DE"/>
        </w:rPr>
        <w:t xml:space="preserve"> </w:t>
      </w:r>
      <w:r w:rsidR="00F2541A" w:rsidRPr="00F2541A">
        <w:rPr>
          <w:rFonts w:ascii="Times New Roman" w:hAnsi="Times New Roman" w:cs="Times New Roman"/>
          <w:sz w:val="24"/>
          <w:szCs w:val="24"/>
          <w:lang w:val="de-DE"/>
        </w:rPr>
        <w:t>(pp. 1-27).</w:t>
      </w:r>
      <w:r w:rsidR="00C15FA8" w:rsidRPr="00F2541A">
        <w:rPr>
          <w:rFonts w:ascii="Times New Roman" w:hAnsi="Times New Roman" w:cs="Times New Roman"/>
          <w:sz w:val="24"/>
          <w:szCs w:val="24"/>
          <w:lang w:val="de-DE"/>
        </w:rPr>
        <w:t xml:space="preserve"> Olschki</w:t>
      </w:r>
      <w:r w:rsidR="00F2541A" w:rsidRPr="00F2541A">
        <w:rPr>
          <w:rFonts w:ascii="Times New Roman" w:hAnsi="Times New Roman" w:cs="Times New Roman"/>
          <w:sz w:val="24"/>
          <w:szCs w:val="24"/>
          <w:lang w:val="de-DE"/>
        </w:rPr>
        <w:t>.</w:t>
      </w:r>
    </w:p>
    <w:p w14:paraId="41383334" w14:textId="63DC0712" w:rsidR="00B20876" w:rsidRPr="00A75CA8" w:rsidRDefault="00B20876" w:rsidP="00B444D8">
      <w:pPr>
        <w:spacing w:line="240" w:lineRule="auto"/>
        <w:jc w:val="both"/>
        <w:rPr>
          <w:rFonts w:ascii="Times New Roman" w:hAnsi="Times New Roman" w:cs="Times New Roman"/>
          <w:sz w:val="24"/>
          <w:szCs w:val="24"/>
        </w:rPr>
      </w:pPr>
      <w:r w:rsidRPr="00B20876">
        <w:rPr>
          <w:rFonts w:ascii="Times New Roman" w:hAnsi="Times New Roman" w:cs="Times New Roman"/>
          <w:sz w:val="24"/>
          <w:szCs w:val="24"/>
          <w:lang w:val="de-DE"/>
        </w:rPr>
        <w:t>Palumbo, M</w:t>
      </w:r>
      <w:r w:rsidR="00D451C4">
        <w:rPr>
          <w:rFonts w:ascii="Times New Roman" w:hAnsi="Times New Roman" w:cs="Times New Roman"/>
          <w:sz w:val="24"/>
          <w:szCs w:val="24"/>
          <w:lang w:val="de-DE"/>
        </w:rPr>
        <w:t>.</w:t>
      </w:r>
      <w:r w:rsidRPr="00B20876">
        <w:rPr>
          <w:rFonts w:ascii="Times New Roman" w:hAnsi="Times New Roman" w:cs="Times New Roman"/>
          <w:sz w:val="24"/>
          <w:szCs w:val="24"/>
          <w:lang w:val="de-DE"/>
        </w:rPr>
        <w:t xml:space="preserve"> (2012b)</w:t>
      </w:r>
      <w:r w:rsidR="00F2541A">
        <w:rPr>
          <w:rFonts w:ascii="Times New Roman" w:hAnsi="Times New Roman" w:cs="Times New Roman"/>
          <w:sz w:val="24"/>
          <w:szCs w:val="24"/>
          <w:lang w:val="de-DE"/>
        </w:rPr>
        <w:t>.</w:t>
      </w:r>
      <w:r w:rsidRPr="00B20876">
        <w:rPr>
          <w:rFonts w:ascii="Times New Roman" w:hAnsi="Times New Roman" w:cs="Times New Roman"/>
          <w:sz w:val="24"/>
          <w:szCs w:val="24"/>
          <w:lang w:val="de-DE"/>
        </w:rPr>
        <w:t xml:space="preserve"> </w:t>
      </w:r>
      <w:r w:rsidRPr="00F2541A">
        <w:rPr>
          <w:rFonts w:ascii="Times New Roman" w:hAnsi="Times New Roman" w:cs="Times New Roman"/>
          <w:sz w:val="24"/>
          <w:szCs w:val="24"/>
          <w:lang w:val="de-DE"/>
        </w:rPr>
        <w:t>Die römische Zensur des Briefwechsels Leibniz-Clarke oder: “Leibniz im Abriss”</w:t>
      </w:r>
      <w:r w:rsidR="00F2541A">
        <w:rPr>
          <w:rFonts w:ascii="Times New Roman" w:hAnsi="Times New Roman" w:cs="Times New Roman"/>
          <w:sz w:val="24"/>
          <w:szCs w:val="24"/>
          <w:lang w:val="de-DE"/>
        </w:rPr>
        <w:t>. I</w:t>
      </w:r>
      <w:r w:rsidRPr="00B20876">
        <w:rPr>
          <w:rFonts w:ascii="Times New Roman" w:hAnsi="Times New Roman" w:cs="Times New Roman"/>
          <w:sz w:val="24"/>
          <w:szCs w:val="24"/>
          <w:lang w:val="de-DE"/>
        </w:rPr>
        <w:t xml:space="preserve">n </w:t>
      </w:r>
      <w:r w:rsidR="00F2541A" w:rsidRPr="00D155E9">
        <w:rPr>
          <w:rFonts w:ascii="Times New Roman" w:hAnsi="Times New Roman" w:cs="Times New Roman"/>
          <w:sz w:val="24"/>
          <w:szCs w:val="24"/>
          <w:lang w:val="de-DE"/>
        </w:rPr>
        <w:t>Breger</w:t>
      </w:r>
      <w:r w:rsidR="00F2541A">
        <w:rPr>
          <w:rFonts w:ascii="Times New Roman" w:hAnsi="Times New Roman" w:cs="Times New Roman"/>
          <w:sz w:val="24"/>
          <w:szCs w:val="24"/>
          <w:lang w:val="de-DE"/>
        </w:rPr>
        <w:t>, H. (Cur.),</w:t>
      </w:r>
      <w:r w:rsidR="00F2541A" w:rsidRPr="00B20876">
        <w:rPr>
          <w:rFonts w:ascii="Times New Roman" w:hAnsi="Times New Roman" w:cs="Times New Roman"/>
          <w:i/>
          <w:iCs/>
          <w:sz w:val="24"/>
          <w:szCs w:val="24"/>
          <w:lang w:val="de-DE"/>
        </w:rPr>
        <w:t xml:space="preserve"> </w:t>
      </w:r>
      <w:r w:rsidRPr="00B20876">
        <w:rPr>
          <w:rFonts w:ascii="Times New Roman" w:hAnsi="Times New Roman" w:cs="Times New Roman"/>
          <w:i/>
          <w:iCs/>
          <w:sz w:val="24"/>
          <w:szCs w:val="24"/>
          <w:lang w:val="de-DE"/>
        </w:rPr>
        <w:t xml:space="preserve">Natur und Subjekt. IX. Internationaler Leibniz-Kongress. </w:t>
      </w:r>
      <w:r w:rsidRPr="00A75CA8">
        <w:rPr>
          <w:rFonts w:ascii="Times New Roman" w:hAnsi="Times New Roman" w:cs="Times New Roman"/>
          <w:i/>
          <w:iCs/>
          <w:sz w:val="24"/>
          <w:szCs w:val="24"/>
        </w:rPr>
        <w:t>Nachtragsband</w:t>
      </w:r>
      <w:r w:rsidR="00F2541A" w:rsidRPr="00A75CA8">
        <w:rPr>
          <w:rFonts w:ascii="Times New Roman" w:hAnsi="Times New Roman" w:cs="Times New Roman"/>
          <w:i/>
          <w:iCs/>
          <w:sz w:val="24"/>
          <w:szCs w:val="24"/>
        </w:rPr>
        <w:t xml:space="preserve"> </w:t>
      </w:r>
      <w:r w:rsidR="00F2541A" w:rsidRPr="00A75CA8">
        <w:rPr>
          <w:rFonts w:ascii="Times New Roman" w:hAnsi="Times New Roman" w:cs="Times New Roman"/>
          <w:sz w:val="24"/>
          <w:szCs w:val="24"/>
        </w:rPr>
        <w:t>(pp. 72-86).</w:t>
      </w:r>
      <w:r w:rsidRPr="00A75CA8">
        <w:rPr>
          <w:rFonts w:ascii="Times New Roman" w:hAnsi="Times New Roman" w:cs="Times New Roman"/>
          <w:sz w:val="24"/>
          <w:szCs w:val="24"/>
        </w:rPr>
        <w:t xml:space="preserve"> Hartmann</w:t>
      </w:r>
      <w:r w:rsidR="00F2541A" w:rsidRPr="00A75CA8">
        <w:rPr>
          <w:rFonts w:ascii="Times New Roman" w:hAnsi="Times New Roman" w:cs="Times New Roman"/>
          <w:sz w:val="24"/>
          <w:szCs w:val="24"/>
        </w:rPr>
        <w:t>.</w:t>
      </w:r>
    </w:p>
    <w:p w14:paraId="6CE28E45" w14:textId="76897FEC" w:rsidR="00BD0E72" w:rsidRPr="00A75CA8" w:rsidRDefault="00BD0E72" w:rsidP="00B444D8">
      <w:pPr>
        <w:spacing w:line="240" w:lineRule="auto"/>
        <w:jc w:val="both"/>
        <w:rPr>
          <w:rFonts w:ascii="Times New Roman" w:hAnsi="Times New Roman" w:cs="Times New Roman"/>
          <w:sz w:val="24"/>
          <w:szCs w:val="24"/>
        </w:rPr>
      </w:pPr>
      <w:r w:rsidRPr="00BD0E72">
        <w:rPr>
          <w:rFonts w:ascii="Times New Roman" w:hAnsi="Times New Roman" w:cs="Times New Roman"/>
          <w:sz w:val="24"/>
          <w:szCs w:val="24"/>
        </w:rPr>
        <w:t>Palumbo, M</w:t>
      </w:r>
      <w:r w:rsidR="00D451C4">
        <w:rPr>
          <w:rFonts w:ascii="Times New Roman" w:hAnsi="Times New Roman" w:cs="Times New Roman"/>
          <w:sz w:val="24"/>
          <w:szCs w:val="24"/>
        </w:rPr>
        <w:t>.</w:t>
      </w:r>
      <w:r w:rsidRPr="00BD0E72">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F2541A">
        <w:rPr>
          <w:rFonts w:ascii="Times New Roman" w:hAnsi="Times New Roman" w:cs="Times New Roman"/>
          <w:sz w:val="24"/>
          <w:szCs w:val="24"/>
        </w:rPr>
        <w:t xml:space="preserve">“Deve dire il Segretario che li sono stati accusati…”. </w:t>
      </w:r>
      <w:r w:rsidRPr="00F2541A">
        <w:rPr>
          <w:rFonts w:ascii="Times New Roman" w:hAnsi="Times New Roman" w:cs="Times New Roman"/>
          <w:sz w:val="24"/>
          <w:szCs w:val="24"/>
          <w:lang w:val="de-DE"/>
        </w:rPr>
        <w:t>Die vielfältigen Wege der Anzeige an die Indexkongregation</w:t>
      </w:r>
      <w:r w:rsidR="00F2541A">
        <w:rPr>
          <w:rFonts w:ascii="Times New Roman" w:hAnsi="Times New Roman" w:cs="Times New Roman"/>
          <w:sz w:val="24"/>
          <w:szCs w:val="24"/>
          <w:lang w:val="de-DE"/>
        </w:rPr>
        <w:t>. I</w:t>
      </w:r>
      <w:r w:rsidRPr="00BD0E72">
        <w:rPr>
          <w:rFonts w:ascii="Times New Roman" w:hAnsi="Times New Roman" w:cs="Times New Roman"/>
          <w:sz w:val="24"/>
          <w:szCs w:val="24"/>
          <w:lang w:val="de-DE"/>
        </w:rPr>
        <w:t xml:space="preserve">n </w:t>
      </w:r>
      <w:r w:rsidR="00F2541A" w:rsidRPr="00BD0E72">
        <w:rPr>
          <w:rFonts w:ascii="Times New Roman" w:hAnsi="Times New Roman" w:cs="Times New Roman"/>
          <w:sz w:val="24"/>
          <w:szCs w:val="24"/>
          <w:lang w:val="de-DE"/>
        </w:rPr>
        <w:t>Brendecke</w:t>
      </w:r>
      <w:r w:rsidR="00F2541A">
        <w:rPr>
          <w:rFonts w:ascii="Times New Roman" w:hAnsi="Times New Roman" w:cs="Times New Roman"/>
          <w:sz w:val="24"/>
          <w:szCs w:val="24"/>
          <w:lang w:val="de-DE"/>
        </w:rPr>
        <w:t>, A. (Cur.),</w:t>
      </w:r>
      <w:r w:rsidR="00F2541A" w:rsidRPr="00BD0E72">
        <w:rPr>
          <w:rFonts w:ascii="Times New Roman" w:hAnsi="Times New Roman" w:cs="Times New Roman"/>
          <w:i/>
          <w:iCs/>
          <w:sz w:val="24"/>
          <w:szCs w:val="24"/>
          <w:lang w:val="de-DE"/>
        </w:rPr>
        <w:t xml:space="preserve"> </w:t>
      </w:r>
      <w:r w:rsidRPr="00BD0E72">
        <w:rPr>
          <w:rFonts w:ascii="Times New Roman" w:hAnsi="Times New Roman" w:cs="Times New Roman"/>
          <w:i/>
          <w:iCs/>
          <w:sz w:val="24"/>
          <w:szCs w:val="24"/>
          <w:lang w:val="de-DE"/>
        </w:rPr>
        <w:t>Praktiken der Frühen Neuzeit: Akteure, Handlungen, Artefakte</w:t>
      </w:r>
      <w:r w:rsidR="00F2541A">
        <w:rPr>
          <w:rFonts w:ascii="Times New Roman" w:hAnsi="Times New Roman" w:cs="Times New Roman"/>
          <w:i/>
          <w:iCs/>
          <w:sz w:val="24"/>
          <w:szCs w:val="24"/>
          <w:lang w:val="de-DE"/>
        </w:rPr>
        <w:t xml:space="preserve"> </w:t>
      </w:r>
      <w:r w:rsidR="00F2541A">
        <w:rPr>
          <w:rFonts w:ascii="Times New Roman" w:hAnsi="Times New Roman" w:cs="Times New Roman"/>
          <w:sz w:val="24"/>
          <w:szCs w:val="24"/>
          <w:lang w:val="de-DE"/>
        </w:rPr>
        <w:t>(</w:t>
      </w:r>
      <w:r w:rsidR="00F2541A" w:rsidRPr="00BD0E72">
        <w:rPr>
          <w:rFonts w:ascii="Times New Roman" w:hAnsi="Times New Roman" w:cs="Times New Roman"/>
          <w:sz w:val="24"/>
          <w:szCs w:val="24"/>
          <w:lang w:val="de-DE"/>
        </w:rPr>
        <w:t>pp. 338-348</w:t>
      </w:r>
      <w:r w:rsidR="00F2541A">
        <w:rPr>
          <w:rFonts w:ascii="Times New Roman" w:hAnsi="Times New Roman" w:cs="Times New Roman"/>
          <w:sz w:val="24"/>
          <w:szCs w:val="24"/>
          <w:lang w:val="de-DE"/>
        </w:rPr>
        <w:t>).</w:t>
      </w:r>
      <w:r w:rsidRPr="00BD0E72">
        <w:rPr>
          <w:rFonts w:ascii="Times New Roman" w:hAnsi="Times New Roman" w:cs="Times New Roman"/>
          <w:sz w:val="24"/>
          <w:szCs w:val="24"/>
          <w:lang w:val="de-DE"/>
        </w:rPr>
        <w:t xml:space="preserve"> </w:t>
      </w:r>
      <w:r w:rsidRPr="00A75CA8">
        <w:rPr>
          <w:rFonts w:ascii="Times New Roman" w:hAnsi="Times New Roman" w:cs="Times New Roman"/>
          <w:sz w:val="24"/>
          <w:szCs w:val="24"/>
        </w:rPr>
        <w:t>Böhlau</w:t>
      </w:r>
      <w:r w:rsidR="00F2541A" w:rsidRPr="00A75CA8">
        <w:rPr>
          <w:rFonts w:ascii="Times New Roman" w:hAnsi="Times New Roman" w:cs="Times New Roman"/>
          <w:sz w:val="24"/>
          <w:szCs w:val="24"/>
        </w:rPr>
        <w:t>.</w:t>
      </w:r>
    </w:p>
    <w:p w14:paraId="0AE47337" w14:textId="0FF8D04C" w:rsidR="004A40CA" w:rsidRPr="004A40CA" w:rsidRDefault="004A40CA" w:rsidP="004A40CA">
      <w:pPr>
        <w:spacing w:line="240" w:lineRule="auto"/>
        <w:jc w:val="both"/>
        <w:rPr>
          <w:rFonts w:ascii="Times New Roman" w:hAnsi="Times New Roman" w:cs="Times New Roman"/>
          <w:iCs/>
          <w:sz w:val="24"/>
          <w:szCs w:val="24"/>
        </w:rPr>
      </w:pPr>
      <w:r w:rsidRPr="004A40CA">
        <w:rPr>
          <w:rFonts w:ascii="Times New Roman" w:hAnsi="Times New Roman" w:cs="Times New Roman"/>
          <w:iCs/>
          <w:sz w:val="24"/>
          <w:szCs w:val="24"/>
        </w:rPr>
        <w:t>Prosperi</w:t>
      </w:r>
      <w:r w:rsidRPr="00F2541A">
        <w:rPr>
          <w:rFonts w:ascii="Times New Roman" w:hAnsi="Times New Roman" w:cs="Times New Roman"/>
          <w:iCs/>
          <w:sz w:val="24"/>
          <w:szCs w:val="24"/>
        </w:rPr>
        <w:t xml:space="preserve">, A., Lavenia, V., &amp; Tedeschi, J. </w:t>
      </w:r>
      <w:r w:rsidR="00F2541A" w:rsidRPr="00F2541A">
        <w:rPr>
          <w:rFonts w:ascii="Times New Roman" w:hAnsi="Times New Roman" w:cs="Times New Roman"/>
          <w:iCs/>
          <w:sz w:val="24"/>
          <w:szCs w:val="24"/>
        </w:rPr>
        <w:t>(Cur.</w:t>
      </w:r>
      <w:r w:rsidR="00F2541A">
        <w:rPr>
          <w:rFonts w:ascii="Times New Roman" w:hAnsi="Times New Roman" w:cs="Times New Roman"/>
          <w:iCs/>
          <w:sz w:val="24"/>
          <w:szCs w:val="24"/>
        </w:rPr>
        <w:t xml:space="preserve">). </w:t>
      </w:r>
      <w:r w:rsidRPr="00F2541A">
        <w:rPr>
          <w:rFonts w:ascii="Times New Roman" w:hAnsi="Times New Roman" w:cs="Times New Roman"/>
          <w:iCs/>
          <w:sz w:val="24"/>
          <w:szCs w:val="24"/>
        </w:rPr>
        <w:t>(2010).</w:t>
      </w:r>
      <w:r w:rsidRPr="00F2541A">
        <w:rPr>
          <w:rFonts w:ascii="Times New Roman" w:hAnsi="Times New Roman" w:cs="Times New Roman"/>
          <w:i/>
          <w:iCs/>
          <w:sz w:val="24"/>
          <w:szCs w:val="24"/>
        </w:rPr>
        <w:t xml:space="preserve"> </w:t>
      </w:r>
      <w:r w:rsidRPr="004A40CA">
        <w:rPr>
          <w:rFonts w:ascii="Times New Roman" w:hAnsi="Times New Roman" w:cs="Times New Roman"/>
          <w:i/>
          <w:iCs/>
          <w:sz w:val="24"/>
          <w:szCs w:val="24"/>
        </w:rPr>
        <w:t>Dizionario storico dell’Inquisizione</w:t>
      </w:r>
      <w:r w:rsidR="00952243">
        <w:rPr>
          <w:rFonts w:ascii="Times New Roman" w:hAnsi="Times New Roman" w:cs="Times New Roman"/>
          <w:iCs/>
          <w:sz w:val="24"/>
          <w:szCs w:val="24"/>
        </w:rPr>
        <w:t xml:space="preserve">. </w:t>
      </w:r>
      <w:r w:rsidR="00952243" w:rsidRPr="004A40CA">
        <w:rPr>
          <w:rFonts w:ascii="Times New Roman" w:hAnsi="Times New Roman" w:cs="Times New Roman"/>
          <w:iCs/>
          <w:sz w:val="24"/>
          <w:szCs w:val="24"/>
        </w:rPr>
        <w:t>4 voll.</w:t>
      </w:r>
      <w:r w:rsidR="00952243">
        <w:rPr>
          <w:rFonts w:ascii="Times New Roman" w:hAnsi="Times New Roman" w:cs="Times New Roman"/>
          <w:iCs/>
          <w:sz w:val="24"/>
          <w:szCs w:val="24"/>
        </w:rPr>
        <w:t xml:space="preserve"> </w:t>
      </w:r>
      <w:r w:rsidRPr="004A40CA">
        <w:rPr>
          <w:rFonts w:ascii="Times New Roman" w:hAnsi="Times New Roman" w:cs="Times New Roman"/>
          <w:iCs/>
          <w:sz w:val="24"/>
          <w:szCs w:val="24"/>
        </w:rPr>
        <w:t>Edizioni della Normale</w:t>
      </w:r>
      <w:r w:rsidR="00952243">
        <w:rPr>
          <w:rFonts w:ascii="Times New Roman" w:hAnsi="Times New Roman" w:cs="Times New Roman"/>
          <w:iCs/>
          <w:sz w:val="24"/>
          <w:szCs w:val="24"/>
        </w:rPr>
        <w:t>.</w:t>
      </w:r>
    </w:p>
    <w:p w14:paraId="03E7F483" w14:textId="2B97604B" w:rsidR="00B22E43" w:rsidRPr="00C26BE2" w:rsidRDefault="00B22E43" w:rsidP="00B444D8">
      <w:pPr>
        <w:spacing w:line="240" w:lineRule="auto"/>
        <w:jc w:val="both"/>
        <w:rPr>
          <w:rFonts w:ascii="Times New Roman" w:hAnsi="Times New Roman" w:cs="Times New Roman"/>
          <w:iCs/>
          <w:sz w:val="24"/>
          <w:szCs w:val="24"/>
        </w:rPr>
      </w:pPr>
      <w:r w:rsidRPr="00C26BE2">
        <w:rPr>
          <w:rFonts w:ascii="Times New Roman" w:hAnsi="Times New Roman" w:cs="Times New Roman"/>
          <w:iCs/>
          <w:sz w:val="24"/>
          <w:szCs w:val="24"/>
        </w:rPr>
        <w:t>Ricci</w:t>
      </w:r>
      <w:r w:rsidR="002A45CA" w:rsidRPr="00C26BE2">
        <w:rPr>
          <w:rFonts w:ascii="Times New Roman" w:hAnsi="Times New Roman" w:cs="Times New Roman"/>
          <w:iCs/>
          <w:sz w:val="24"/>
          <w:szCs w:val="24"/>
        </w:rPr>
        <w:t>, S</w:t>
      </w:r>
      <w:r w:rsidR="00952243">
        <w:rPr>
          <w:rFonts w:ascii="Times New Roman" w:hAnsi="Times New Roman" w:cs="Times New Roman"/>
          <w:iCs/>
          <w:sz w:val="24"/>
          <w:szCs w:val="24"/>
        </w:rPr>
        <w:t>.</w:t>
      </w:r>
      <w:r w:rsidR="002A45CA" w:rsidRPr="00C26BE2">
        <w:rPr>
          <w:rFonts w:ascii="Times New Roman" w:hAnsi="Times New Roman" w:cs="Times New Roman"/>
          <w:iCs/>
          <w:sz w:val="24"/>
          <w:szCs w:val="24"/>
        </w:rPr>
        <w:t xml:space="preserve"> (2012</w:t>
      </w:r>
      <w:r w:rsidR="00EC1063" w:rsidRPr="00C26BE2">
        <w:rPr>
          <w:rFonts w:ascii="Times New Roman" w:hAnsi="Times New Roman" w:cs="Times New Roman"/>
          <w:iCs/>
          <w:sz w:val="24"/>
          <w:szCs w:val="24"/>
        </w:rPr>
        <w:t>a</w:t>
      </w:r>
      <w:r w:rsidR="002A45CA" w:rsidRPr="00C26BE2">
        <w:rPr>
          <w:rFonts w:ascii="Times New Roman" w:hAnsi="Times New Roman" w:cs="Times New Roman"/>
          <w:iCs/>
          <w:sz w:val="24"/>
          <w:szCs w:val="24"/>
        </w:rPr>
        <w:t>)</w:t>
      </w:r>
      <w:r w:rsidR="004A40CA">
        <w:rPr>
          <w:rFonts w:ascii="Times New Roman" w:hAnsi="Times New Roman" w:cs="Times New Roman"/>
          <w:iCs/>
          <w:sz w:val="24"/>
          <w:szCs w:val="24"/>
        </w:rPr>
        <w:t>.</w:t>
      </w:r>
      <w:r w:rsidRPr="00C26BE2">
        <w:rPr>
          <w:rFonts w:ascii="Times New Roman" w:hAnsi="Times New Roman" w:cs="Times New Roman"/>
          <w:iCs/>
          <w:sz w:val="24"/>
          <w:szCs w:val="24"/>
        </w:rPr>
        <w:t xml:space="preserve"> </w:t>
      </w:r>
      <w:r w:rsidR="002A45CA" w:rsidRPr="00F2541A">
        <w:rPr>
          <w:rFonts w:ascii="Times New Roman" w:hAnsi="Times New Roman" w:cs="Times New Roman"/>
          <w:iCs/>
          <w:sz w:val="24"/>
          <w:szCs w:val="24"/>
        </w:rPr>
        <w:t>La censura dei filosofi ‘moderni’: vecchie regole, incostanti applicazioni, variegati effetti</w:t>
      </w:r>
      <w:r w:rsidR="00F2541A">
        <w:rPr>
          <w:rFonts w:ascii="Times New Roman" w:hAnsi="Times New Roman" w:cs="Times New Roman"/>
          <w:iCs/>
          <w:sz w:val="24"/>
          <w:szCs w:val="24"/>
        </w:rPr>
        <w:t>. I</w:t>
      </w:r>
      <w:r w:rsidR="002A45CA" w:rsidRPr="00C26BE2">
        <w:rPr>
          <w:rFonts w:ascii="Times New Roman" w:hAnsi="Times New Roman" w:cs="Times New Roman"/>
          <w:iCs/>
          <w:sz w:val="24"/>
          <w:szCs w:val="24"/>
        </w:rPr>
        <w:t>n</w:t>
      </w:r>
      <w:r w:rsidR="002F409A" w:rsidRPr="00C26BE2">
        <w:rPr>
          <w:rFonts w:ascii="Times New Roman" w:hAnsi="Times New Roman" w:cs="Times New Roman"/>
          <w:iCs/>
          <w:sz w:val="24"/>
          <w:szCs w:val="24"/>
        </w:rPr>
        <w:t xml:space="preserve"> </w:t>
      </w:r>
      <w:r w:rsidR="00F2541A" w:rsidRPr="00C26BE2">
        <w:rPr>
          <w:rFonts w:ascii="Times New Roman" w:hAnsi="Times New Roman" w:cs="Times New Roman"/>
          <w:iCs/>
          <w:sz w:val="24"/>
          <w:szCs w:val="24"/>
        </w:rPr>
        <w:t>Gilbert</w:t>
      </w:r>
      <w:r w:rsidR="00F2541A">
        <w:rPr>
          <w:rFonts w:ascii="Times New Roman" w:hAnsi="Times New Roman" w:cs="Times New Roman"/>
          <w:iCs/>
          <w:sz w:val="24"/>
          <w:szCs w:val="24"/>
        </w:rPr>
        <w:t>, P. (Cur.),</w:t>
      </w:r>
      <w:r w:rsidR="00F2541A" w:rsidRPr="00C26BE2">
        <w:rPr>
          <w:rFonts w:ascii="Times New Roman" w:hAnsi="Times New Roman" w:cs="Times New Roman"/>
          <w:i/>
          <w:sz w:val="24"/>
          <w:szCs w:val="24"/>
        </w:rPr>
        <w:t xml:space="preserve"> </w:t>
      </w:r>
      <w:r w:rsidR="002F409A" w:rsidRPr="00C26BE2">
        <w:rPr>
          <w:rFonts w:ascii="Times New Roman" w:hAnsi="Times New Roman" w:cs="Times New Roman"/>
          <w:i/>
          <w:sz w:val="24"/>
          <w:szCs w:val="24"/>
        </w:rPr>
        <w:t>L’uomo moderno e la Chiesa</w:t>
      </w:r>
      <w:r w:rsidR="00F2541A">
        <w:rPr>
          <w:rFonts w:ascii="Times New Roman" w:hAnsi="Times New Roman" w:cs="Times New Roman"/>
          <w:iCs/>
          <w:sz w:val="24"/>
          <w:szCs w:val="24"/>
        </w:rPr>
        <w:t xml:space="preserve">. </w:t>
      </w:r>
      <w:r w:rsidR="002F409A" w:rsidRPr="00F2541A">
        <w:rPr>
          <w:rFonts w:ascii="Times New Roman" w:hAnsi="Times New Roman" w:cs="Times New Roman"/>
          <w:i/>
          <w:sz w:val="24"/>
          <w:szCs w:val="24"/>
        </w:rPr>
        <w:t>Analecta Gregoriana</w:t>
      </w:r>
      <w:r w:rsidR="002F409A" w:rsidRPr="00C26BE2">
        <w:rPr>
          <w:rFonts w:ascii="Times New Roman" w:hAnsi="Times New Roman" w:cs="Times New Roman"/>
          <w:iCs/>
          <w:sz w:val="24"/>
          <w:szCs w:val="24"/>
        </w:rPr>
        <w:t xml:space="preserve">, 317, </w:t>
      </w:r>
      <w:r w:rsidR="002A45CA" w:rsidRPr="00C26BE2">
        <w:rPr>
          <w:rFonts w:ascii="Times New Roman" w:hAnsi="Times New Roman" w:cs="Times New Roman"/>
          <w:iCs/>
          <w:sz w:val="24"/>
          <w:szCs w:val="24"/>
        </w:rPr>
        <w:t>99-126</w:t>
      </w:r>
      <w:r w:rsidR="00F2541A">
        <w:rPr>
          <w:rFonts w:ascii="Times New Roman" w:hAnsi="Times New Roman" w:cs="Times New Roman"/>
          <w:iCs/>
          <w:sz w:val="24"/>
          <w:szCs w:val="24"/>
        </w:rPr>
        <w:t>.</w:t>
      </w:r>
    </w:p>
    <w:p w14:paraId="74A5EA49" w14:textId="5FD60ED1" w:rsidR="00EC1063" w:rsidRPr="00C26BE2" w:rsidRDefault="00EC1063" w:rsidP="00B444D8">
      <w:pPr>
        <w:spacing w:line="240" w:lineRule="auto"/>
        <w:jc w:val="both"/>
        <w:rPr>
          <w:rFonts w:ascii="Times New Roman" w:hAnsi="Times New Roman" w:cs="Times New Roman"/>
          <w:iCs/>
          <w:sz w:val="24"/>
          <w:szCs w:val="24"/>
        </w:rPr>
      </w:pPr>
      <w:r w:rsidRPr="00C26BE2">
        <w:rPr>
          <w:rFonts w:ascii="Times New Roman" w:hAnsi="Times New Roman" w:cs="Times New Roman"/>
          <w:iCs/>
          <w:sz w:val="24"/>
          <w:szCs w:val="24"/>
        </w:rPr>
        <w:t>Ricci, S</w:t>
      </w:r>
      <w:r w:rsidR="00F2541A">
        <w:rPr>
          <w:rFonts w:ascii="Times New Roman" w:hAnsi="Times New Roman" w:cs="Times New Roman"/>
          <w:iCs/>
          <w:sz w:val="24"/>
          <w:szCs w:val="24"/>
        </w:rPr>
        <w:t>.</w:t>
      </w:r>
      <w:r w:rsidRPr="00C26BE2">
        <w:rPr>
          <w:rFonts w:ascii="Times New Roman" w:hAnsi="Times New Roman" w:cs="Times New Roman"/>
          <w:iCs/>
          <w:sz w:val="24"/>
          <w:szCs w:val="24"/>
        </w:rPr>
        <w:t xml:space="preserve"> (2012b)</w:t>
      </w:r>
      <w:r w:rsidR="004A40CA">
        <w:rPr>
          <w:rFonts w:ascii="Times New Roman" w:hAnsi="Times New Roman" w:cs="Times New Roman"/>
          <w:iCs/>
          <w:sz w:val="24"/>
          <w:szCs w:val="24"/>
        </w:rPr>
        <w:t>.</w:t>
      </w:r>
      <w:r w:rsidRPr="00C26BE2">
        <w:rPr>
          <w:rFonts w:ascii="Times New Roman" w:hAnsi="Times New Roman" w:cs="Times New Roman"/>
          <w:iCs/>
          <w:sz w:val="24"/>
          <w:szCs w:val="24"/>
        </w:rPr>
        <w:t xml:space="preserve"> </w:t>
      </w:r>
      <w:r w:rsidRPr="00F2541A">
        <w:rPr>
          <w:rFonts w:ascii="Times New Roman" w:hAnsi="Times New Roman" w:cs="Times New Roman"/>
          <w:iCs/>
          <w:sz w:val="24"/>
          <w:szCs w:val="24"/>
        </w:rPr>
        <w:t>Censura ecclesiastica, filosofia, Controriforma</w:t>
      </w:r>
      <w:r w:rsidR="00F2541A">
        <w:rPr>
          <w:rFonts w:ascii="Times New Roman" w:hAnsi="Times New Roman" w:cs="Times New Roman"/>
          <w:iCs/>
          <w:sz w:val="24"/>
          <w:szCs w:val="24"/>
        </w:rPr>
        <w:t xml:space="preserve">. </w:t>
      </w:r>
      <w:r w:rsidRPr="00F2541A">
        <w:rPr>
          <w:rFonts w:ascii="Times New Roman" w:hAnsi="Times New Roman" w:cs="Times New Roman"/>
          <w:i/>
          <w:sz w:val="24"/>
          <w:szCs w:val="24"/>
        </w:rPr>
        <w:t>Dimensioni e problemi della ricerca storica</w:t>
      </w:r>
      <w:r w:rsidRPr="00C26BE2">
        <w:rPr>
          <w:rFonts w:ascii="Times New Roman" w:hAnsi="Times New Roman" w:cs="Times New Roman"/>
          <w:iCs/>
          <w:sz w:val="24"/>
          <w:szCs w:val="24"/>
        </w:rPr>
        <w:t>, 181-191</w:t>
      </w:r>
      <w:r w:rsidR="00F2541A">
        <w:rPr>
          <w:rFonts w:ascii="Times New Roman" w:hAnsi="Times New Roman" w:cs="Times New Roman"/>
          <w:iCs/>
          <w:sz w:val="24"/>
          <w:szCs w:val="24"/>
        </w:rPr>
        <w:t>.</w:t>
      </w:r>
    </w:p>
    <w:p w14:paraId="3A6183B7" w14:textId="30050E5D" w:rsidR="00EC1063" w:rsidRPr="00A75CA8" w:rsidRDefault="00EC1063" w:rsidP="00B444D8">
      <w:pPr>
        <w:spacing w:line="240" w:lineRule="auto"/>
        <w:jc w:val="both"/>
        <w:rPr>
          <w:rFonts w:ascii="Times New Roman" w:hAnsi="Times New Roman" w:cs="Times New Roman"/>
          <w:iCs/>
          <w:sz w:val="24"/>
          <w:szCs w:val="24"/>
          <w:lang w:val="fr-FR"/>
        </w:rPr>
      </w:pPr>
      <w:r w:rsidRPr="00C26BE2">
        <w:rPr>
          <w:rFonts w:ascii="Times New Roman" w:hAnsi="Times New Roman" w:cs="Times New Roman"/>
          <w:iCs/>
          <w:sz w:val="24"/>
          <w:szCs w:val="24"/>
        </w:rPr>
        <w:t>Ricci, S</w:t>
      </w:r>
      <w:r w:rsidR="00F2541A">
        <w:rPr>
          <w:rFonts w:ascii="Times New Roman" w:hAnsi="Times New Roman" w:cs="Times New Roman"/>
          <w:iCs/>
          <w:sz w:val="24"/>
          <w:szCs w:val="24"/>
        </w:rPr>
        <w:t>.</w:t>
      </w:r>
      <w:r w:rsidRPr="00C26BE2">
        <w:rPr>
          <w:rFonts w:ascii="Times New Roman" w:hAnsi="Times New Roman" w:cs="Times New Roman"/>
          <w:iCs/>
          <w:sz w:val="24"/>
          <w:szCs w:val="24"/>
        </w:rPr>
        <w:t xml:space="preserve"> (2018)</w:t>
      </w:r>
      <w:r w:rsidR="004A40CA">
        <w:rPr>
          <w:rFonts w:ascii="Times New Roman" w:hAnsi="Times New Roman" w:cs="Times New Roman"/>
          <w:iCs/>
          <w:sz w:val="24"/>
          <w:szCs w:val="24"/>
        </w:rPr>
        <w:t>.</w:t>
      </w:r>
      <w:r w:rsidRPr="00C26BE2">
        <w:rPr>
          <w:rFonts w:ascii="Times New Roman" w:hAnsi="Times New Roman" w:cs="Times New Roman"/>
          <w:iCs/>
          <w:sz w:val="24"/>
          <w:szCs w:val="24"/>
        </w:rPr>
        <w:t xml:space="preserve"> </w:t>
      </w:r>
      <w:r w:rsidRPr="00F2541A">
        <w:rPr>
          <w:rFonts w:ascii="Times New Roman" w:hAnsi="Times New Roman" w:cs="Times New Roman"/>
          <w:iCs/>
          <w:sz w:val="24"/>
          <w:szCs w:val="24"/>
        </w:rPr>
        <w:t>«Niente si è più letto, quanto ciò ch’è stato più vietato di leggersi». Antonio Genovesi, la curia romana e la censura dei filosofi moderni</w:t>
      </w:r>
      <w:r w:rsidR="00F2541A">
        <w:rPr>
          <w:rFonts w:ascii="Times New Roman" w:hAnsi="Times New Roman" w:cs="Times New Roman"/>
          <w:iCs/>
          <w:sz w:val="24"/>
          <w:szCs w:val="24"/>
        </w:rPr>
        <w:t>. I</w:t>
      </w:r>
      <w:r w:rsidRPr="00C26BE2">
        <w:rPr>
          <w:rFonts w:ascii="Times New Roman" w:hAnsi="Times New Roman" w:cs="Times New Roman"/>
          <w:iCs/>
          <w:sz w:val="24"/>
          <w:szCs w:val="24"/>
        </w:rPr>
        <w:t xml:space="preserve">n </w:t>
      </w:r>
      <w:r w:rsidR="00F2541A">
        <w:rPr>
          <w:rFonts w:ascii="Times New Roman" w:hAnsi="Times New Roman" w:cs="Times New Roman"/>
          <w:iCs/>
          <w:sz w:val="24"/>
          <w:szCs w:val="24"/>
        </w:rPr>
        <w:t xml:space="preserve">Borghero, C., &amp; Schino, A.L. (Cur.), </w:t>
      </w:r>
      <w:r w:rsidRPr="00C26BE2">
        <w:rPr>
          <w:rFonts w:ascii="Times New Roman" w:hAnsi="Times New Roman" w:cs="Times New Roman"/>
          <w:i/>
          <w:sz w:val="24"/>
          <w:szCs w:val="24"/>
        </w:rPr>
        <w:t>Letture di Descartes tra Seicento e Ottocento</w:t>
      </w:r>
      <w:r w:rsidR="00F2541A">
        <w:rPr>
          <w:rFonts w:ascii="Times New Roman" w:hAnsi="Times New Roman" w:cs="Times New Roman"/>
          <w:i/>
          <w:sz w:val="24"/>
          <w:szCs w:val="24"/>
        </w:rPr>
        <w:t xml:space="preserve"> </w:t>
      </w:r>
      <w:r w:rsidR="00F2541A">
        <w:rPr>
          <w:rFonts w:ascii="Times New Roman" w:hAnsi="Times New Roman" w:cs="Times New Roman"/>
          <w:iCs/>
          <w:sz w:val="24"/>
          <w:szCs w:val="24"/>
        </w:rPr>
        <w:t>(</w:t>
      </w:r>
      <w:r w:rsidR="00F2541A" w:rsidRPr="00C26BE2">
        <w:rPr>
          <w:rFonts w:ascii="Times New Roman" w:hAnsi="Times New Roman" w:cs="Times New Roman"/>
          <w:iCs/>
          <w:sz w:val="24"/>
          <w:szCs w:val="24"/>
        </w:rPr>
        <w:t>pp. 95-110</w:t>
      </w:r>
      <w:r w:rsidR="00F2541A">
        <w:rPr>
          <w:rFonts w:ascii="Times New Roman" w:hAnsi="Times New Roman" w:cs="Times New Roman"/>
          <w:iCs/>
          <w:sz w:val="24"/>
          <w:szCs w:val="24"/>
        </w:rPr>
        <w:t xml:space="preserve">). </w:t>
      </w:r>
      <w:r w:rsidRPr="00A75CA8">
        <w:rPr>
          <w:rFonts w:ascii="Times New Roman" w:hAnsi="Times New Roman" w:cs="Times New Roman"/>
          <w:iCs/>
          <w:sz w:val="24"/>
          <w:szCs w:val="24"/>
          <w:lang w:val="fr-FR"/>
        </w:rPr>
        <w:t>Le Lettere</w:t>
      </w:r>
      <w:r w:rsidR="00F2541A" w:rsidRPr="00A75CA8">
        <w:rPr>
          <w:rFonts w:ascii="Times New Roman" w:hAnsi="Times New Roman" w:cs="Times New Roman"/>
          <w:iCs/>
          <w:sz w:val="24"/>
          <w:szCs w:val="24"/>
          <w:lang w:val="fr-FR"/>
        </w:rPr>
        <w:t>.</w:t>
      </w:r>
    </w:p>
    <w:p w14:paraId="76191435" w14:textId="79B1CDF5" w:rsidR="00682768" w:rsidRPr="00F2541A" w:rsidRDefault="00682768" w:rsidP="00B444D8">
      <w:pPr>
        <w:spacing w:line="240" w:lineRule="auto"/>
        <w:jc w:val="both"/>
        <w:rPr>
          <w:rFonts w:ascii="Times New Roman" w:hAnsi="Times New Roman" w:cs="Times New Roman"/>
          <w:iCs/>
          <w:sz w:val="24"/>
          <w:szCs w:val="24"/>
          <w:lang w:val="en-US"/>
        </w:rPr>
      </w:pPr>
      <w:r w:rsidRPr="00F2541A">
        <w:rPr>
          <w:rFonts w:ascii="Times New Roman" w:hAnsi="Times New Roman" w:cs="Times New Roman"/>
          <w:iCs/>
          <w:sz w:val="24"/>
          <w:szCs w:val="24"/>
          <w:lang w:val="fr-FR"/>
        </w:rPr>
        <w:t xml:space="preserve">Totaro, </w:t>
      </w:r>
      <w:r w:rsidRPr="00F2541A">
        <w:rPr>
          <w:rFonts w:ascii="Times New Roman" w:hAnsi="Times New Roman" w:cs="Times New Roman"/>
          <w:color w:val="222222"/>
          <w:sz w:val="24"/>
          <w:szCs w:val="24"/>
          <w:shd w:val="clear" w:color="auto" w:fill="FFFFFF"/>
          <w:lang w:val="fr-FR"/>
        </w:rPr>
        <w:t>P</w:t>
      </w:r>
      <w:r w:rsidR="00F2541A" w:rsidRPr="00F2541A">
        <w:rPr>
          <w:rFonts w:ascii="Times New Roman" w:hAnsi="Times New Roman" w:cs="Times New Roman"/>
          <w:color w:val="222222"/>
          <w:sz w:val="24"/>
          <w:szCs w:val="24"/>
          <w:shd w:val="clear" w:color="auto" w:fill="FFFFFF"/>
          <w:lang w:val="fr-FR"/>
        </w:rPr>
        <w:t>.</w:t>
      </w:r>
      <w:r w:rsidRPr="00F2541A">
        <w:rPr>
          <w:rFonts w:ascii="Times New Roman" w:hAnsi="Times New Roman" w:cs="Times New Roman"/>
          <w:color w:val="222222"/>
          <w:sz w:val="24"/>
          <w:szCs w:val="24"/>
          <w:shd w:val="clear" w:color="auto" w:fill="FFFFFF"/>
          <w:lang w:val="fr-FR"/>
        </w:rPr>
        <w:t xml:space="preserve"> (1996)</w:t>
      </w:r>
      <w:r w:rsidR="004A40CA" w:rsidRPr="00F2541A">
        <w:rPr>
          <w:rFonts w:ascii="Times New Roman" w:hAnsi="Times New Roman" w:cs="Times New Roman"/>
          <w:color w:val="222222"/>
          <w:sz w:val="24"/>
          <w:szCs w:val="24"/>
          <w:shd w:val="clear" w:color="auto" w:fill="FFFFFF"/>
          <w:lang w:val="fr-FR"/>
        </w:rPr>
        <w:t>.</w:t>
      </w:r>
      <w:r w:rsidRPr="00F2541A">
        <w:rPr>
          <w:rFonts w:ascii="Times New Roman" w:hAnsi="Times New Roman" w:cs="Times New Roman"/>
          <w:color w:val="222222"/>
          <w:sz w:val="24"/>
          <w:szCs w:val="24"/>
          <w:shd w:val="clear" w:color="auto" w:fill="FFFFFF"/>
          <w:lang w:val="fr-FR"/>
        </w:rPr>
        <w:t xml:space="preserve"> La Congrégation de l’Index et la censure des </w:t>
      </w:r>
      <w:r w:rsidRPr="00F2541A">
        <w:rPr>
          <w:rFonts w:ascii="Times New Roman" w:hAnsi="Times New Roman" w:cs="Times New Roman"/>
          <w:i/>
          <w:iCs/>
          <w:color w:val="222222"/>
          <w:sz w:val="24"/>
          <w:szCs w:val="24"/>
          <w:shd w:val="clear" w:color="auto" w:fill="FFFFFF"/>
          <w:lang w:val="fr-FR"/>
        </w:rPr>
        <w:t>Œuvres</w:t>
      </w:r>
      <w:r w:rsidRPr="00F2541A">
        <w:rPr>
          <w:rFonts w:ascii="Times New Roman" w:hAnsi="Times New Roman" w:cs="Times New Roman"/>
          <w:color w:val="222222"/>
          <w:sz w:val="24"/>
          <w:szCs w:val="24"/>
          <w:shd w:val="clear" w:color="auto" w:fill="FFFFFF"/>
          <w:lang w:val="fr-FR"/>
        </w:rPr>
        <w:t xml:space="preserve"> de Spinoza</w:t>
      </w:r>
      <w:r w:rsidR="00F2541A">
        <w:rPr>
          <w:rFonts w:ascii="Times New Roman" w:hAnsi="Times New Roman" w:cs="Times New Roman"/>
          <w:color w:val="222222"/>
          <w:sz w:val="24"/>
          <w:szCs w:val="24"/>
          <w:shd w:val="clear" w:color="auto" w:fill="FFFFFF"/>
          <w:lang w:val="fr-FR"/>
        </w:rPr>
        <w:t xml:space="preserve">. </w:t>
      </w:r>
      <w:r w:rsidR="00F2541A" w:rsidRPr="00F2541A">
        <w:rPr>
          <w:rFonts w:ascii="Times New Roman" w:hAnsi="Times New Roman" w:cs="Times New Roman"/>
          <w:color w:val="222222"/>
          <w:sz w:val="24"/>
          <w:szCs w:val="24"/>
          <w:shd w:val="clear" w:color="auto" w:fill="FFFFFF"/>
          <w:lang w:val="en-US"/>
        </w:rPr>
        <w:t xml:space="preserve">In </w:t>
      </w:r>
      <w:r w:rsidR="00B061F0">
        <w:rPr>
          <w:rFonts w:ascii="Times New Roman" w:hAnsi="Times New Roman" w:cs="Times New Roman"/>
          <w:color w:val="222222"/>
          <w:sz w:val="24"/>
          <w:szCs w:val="24"/>
          <w:shd w:val="clear" w:color="auto" w:fill="FFFFFF"/>
          <w:lang w:val="en-US"/>
        </w:rPr>
        <w:t xml:space="preserve">van </w:t>
      </w:r>
      <w:r w:rsidR="00F2541A" w:rsidRPr="00F2541A">
        <w:rPr>
          <w:rFonts w:ascii="Times New Roman" w:hAnsi="Times New Roman" w:cs="Times New Roman"/>
          <w:color w:val="222222"/>
          <w:sz w:val="24"/>
          <w:szCs w:val="24"/>
          <w:shd w:val="clear" w:color="auto" w:fill="FFFFFF"/>
          <w:lang w:val="en-US"/>
        </w:rPr>
        <w:t>Bunge, D., &amp; Klever, W.</w:t>
      </w:r>
      <w:r w:rsidR="00F2541A">
        <w:rPr>
          <w:rFonts w:ascii="Times New Roman" w:hAnsi="Times New Roman" w:cs="Times New Roman"/>
          <w:color w:val="222222"/>
          <w:sz w:val="24"/>
          <w:szCs w:val="24"/>
          <w:shd w:val="clear" w:color="auto" w:fill="FFFFFF"/>
          <w:lang w:val="en-US"/>
        </w:rPr>
        <w:t xml:space="preserve"> (Cur.),</w:t>
      </w:r>
      <w:r w:rsidRPr="00F2541A">
        <w:rPr>
          <w:rFonts w:ascii="Times New Roman" w:hAnsi="Times New Roman" w:cs="Times New Roman"/>
          <w:color w:val="222222"/>
          <w:sz w:val="24"/>
          <w:szCs w:val="24"/>
          <w:shd w:val="clear" w:color="auto" w:fill="FFFFFF"/>
          <w:lang w:val="en-US"/>
        </w:rPr>
        <w:t xml:space="preserve"> </w:t>
      </w:r>
      <w:r w:rsidRPr="00F2541A">
        <w:rPr>
          <w:rFonts w:ascii="Times New Roman" w:hAnsi="Times New Roman" w:cs="Times New Roman"/>
          <w:i/>
          <w:iCs/>
          <w:color w:val="222222"/>
          <w:sz w:val="24"/>
          <w:szCs w:val="24"/>
          <w:shd w:val="clear" w:color="auto" w:fill="FFFFFF"/>
          <w:lang w:val="en-US"/>
        </w:rPr>
        <w:t xml:space="preserve">Disguised and Overt Spinozism around 1700. </w:t>
      </w:r>
      <w:r w:rsidRPr="00682768">
        <w:rPr>
          <w:rFonts w:ascii="Times New Roman" w:hAnsi="Times New Roman" w:cs="Times New Roman"/>
          <w:i/>
          <w:iCs/>
          <w:color w:val="222222"/>
          <w:sz w:val="24"/>
          <w:szCs w:val="24"/>
          <w:shd w:val="clear" w:color="auto" w:fill="FFFFFF"/>
          <w:lang w:val="en-US"/>
        </w:rPr>
        <w:t>Papers presented at the International Colloquium</w:t>
      </w:r>
      <w:r w:rsidR="00F2541A">
        <w:rPr>
          <w:rFonts w:ascii="Times New Roman" w:hAnsi="Times New Roman" w:cs="Times New Roman"/>
          <w:i/>
          <w:iCs/>
          <w:color w:val="222222"/>
          <w:sz w:val="24"/>
          <w:szCs w:val="24"/>
          <w:shd w:val="clear" w:color="auto" w:fill="FFFFFF"/>
          <w:lang w:val="en-US"/>
        </w:rPr>
        <w:t xml:space="preserve"> </w:t>
      </w:r>
      <w:r w:rsidR="00F2541A">
        <w:rPr>
          <w:rFonts w:ascii="Times New Roman" w:hAnsi="Times New Roman" w:cs="Times New Roman"/>
          <w:color w:val="222222"/>
          <w:sz w:val="24"/>
          <w:szCs w:val="24"/>
          <w:shd w:val="clear" w:color="auto" w:fill="FFFFFF"/>
          <w:lang w:val="en-US"/>
        </w:rPr>
        <w:t>(</w:t>
      </w:r>
      <w:r w:rsidR="00F2541A" w:rsidRPr="00682768">
        <w:rPr>
          <w:rFonts w:ascii="Times New Roman" w:hAnsi="Times New Roman" w:cs="Times New Roman"/>
          <w:color w:val="222222"/>
          <w:sz w:val="24"/>
          <w:szCs w:val="24"/>
          <w:shd w:val="clear" w:color="auto" w:fill="FFFFFF"/>
          <w:lang w:val="en-US"/>
        </w:rPr>
        <w:t xml:space="preserve">pp.  </w:t>
      </w:r>
      <w:r w:rsidR="00F2541A" w:rsidRPr="00F2541A">
        <w:rPr>
          <w:rFonts w:ascii="Times New Roman" w:hAnsi="Times New Roman" w:cs="Times New Roman"/>
          <w:color w:val="222222"/>
          <w:sz w:val="24"/>
          <w:szCs w:val="24"/>
          <w:shd w:val="clear" w:color="auto" w:fill="FFFFFF"/>
          <w:lang w:val="en-US"/>
        </w:rPr>
        <w:t>353-378)</w:t>
      </w:r>
      <w:r w:rsidR="00F2541A">
        <w:rPr>
          <w:rFonts w:ascii="Times New Roman" w:hAnsi="Times New Roman" w:cs="Times New Roman"/>
          <w:color w:val="222222"/>
          <w:sz w:val="24"/>
          <w:szCs w:val="24"/>
          <w:shd w:val="clear" w:color="auto" w:fill="FFFFFF"/>
          <w:lang w:val="en-US"/>
        </w:rPr>
        <w:t xml:space="preserve">. </w:t>
      </w:r>
      <w:r w:rsidRPr="00682768">
        <w:rPr>
          <w:rFonts w:ascii="Times New Roman" w:hAnsi="Times New Roman" w:cs="Times New Roman"/>
          <w:color w:val="222222"/>
          <w:sz w:val="24"/>
          <w:szCs w:val="24"/>
          <w:shd w:val="clear" w:color="auto" w:fill="FFFFFF"/>
          <w:lang w:val="en-US"/>
        </w:rPr>
        <w:t>Brill</w:t>
      </w:r>
      <w:r w:rsidR="00F2541A">
        <w:rPr>
          <w:rFonts w:ascii="Times New Roman" w:hAnsi="Times New Roman" w:cs="Times New Roman"/>
          <w:color w:val="222222"/>
          <w:sz w:val="24"/>
          <w:szCs w:val="24"/>
          <w:shd w:val="clear" w:color="auto" w:fill="FFFFFF"/>
          <w:lang w:val="en-US"/>
        </w:rPr>
        <w:t>.</w:t>
      </w:r>
    </w:p>
    <w:p w14:paraId="7ABB3010" w14:textId="6256A6FE" w:rsidR="00600F5F" w:rsidRDefault="00600F5F" w:rsidP="00B444D8">
      <w:pPr>
        <w:spacing w:line="240" w:lineRule="auto"/>
        <w:jc w:val="both"/>
        <w:rPr>
          <w:rFonts w:ascii="Times New Roman" w:hAnsi="Times New Roman" w:cs="Times New Roman"/>
          <w:iCs/>
          <w:sz w:val="24"/>
          <w:szCs w:val="24"/>
        </w:rPr>
      </w:pPr>
      <w:r w:rsidRPr="00A75CA8">
        <w:rPr>
          <w:rFonts w:ascii="Times New Roman" w:hAnsi="Times New Roman" w:cs="Times New Roman"/>
          <w:iCs/>
          <w:sz w:val="24"/>
          <w:szCs w:val="24"/>
          <w:lang w:val="en-US"/>
        </w:rPr>
        <w:t>Totaro, P</w:t>
      </w:r>
      <w:r w:rsidR="00A66B73" w:rsidRPr="00A75CA8">
        <w:rPr>
          <w:rFonts w:ascii="Times New Roman" w:hAnsi="Times New Roman" w:cs="Times New Roman"/>
          <w:iCs/>
          <w:sz w:val="24"/>
          <w:szCs w:val="24"/>
          <w:lang w:val="en-US"/>
        </w:rPr>
        <w:t>.</w:t>
      </w:r>
      <w:r w:rsidRPr="00A75CA8">
        <w:rPr>
          <w:rFonts w:ascii="Times New Roman" w:hAnsi="Times New Roman" w:cs="Times New Roman"/>
          <w:iCs/>
          <w:sz w:val="24"/>
          <w:szCs w:val="24"/>
          <w:lang w:val="en-US"/>
        </w:rPr>
        <w:t xml:space="preserve"> (2000)</w:t>
      </w:r>
      <w:r w:rsidR="004A40CA" w:rsidRPr="00A75CA8">
        <w:rPr>
          <w:rFonts w:ascii="Times New Roman" w:hAnsi="Times New Roman" w:cs="Times New Roman"/>
          <w:iCs/>
          <w:sz w:val="24"/>
          <w:szCs w:val="24"/>
          <w:lang w:val="en-US"/>
        </w:rPr>
        <w:t>.</w:t>
      </w:r>
      <w:r w:rsidR="00B438D8" w:rsidRPr="00A75CA8">
        <w:rPr>
          <w:lang w:val="en-US"/>
        </w:rPr>
        <w:t xml:space="preserve"> </w:t>
      </w:r>
      <w:r w:rsidR="00B438D8" w:rsidRPr="00A66B73">
        <w:rPr>
          <w:rFonts w:ascii="Times New Roman" w:hAnsi="Times New Roman" w:cs="Times New Roman"/>
          <w:iCs/>
          <w:sz w:val="24"/>
          <w:szCs w:val="24"/>
        </w:rPr>
        <w:t>Documenti su Spinoza nell’Archivio del S. Uffizio dell’Inquisizione</w:t>
      </w:r>
      <w:r w:rsidR="00A66B73">
        <w:rPr>
          <w:rFonts w:ascii="Times New Roman" w:hAnsi="Times New Roman" w:cs="Times New Roman"/>
          <w:iCs/>
          <w:sz w:val="24"/>
          <w:szCs w:val="24"/>
        </w:rPr>
        <w:t>.</w:t>
      </w:r>
      <w:r w:rsidR="00B438D8" w:rsidRPr="00B438D8">
        <w:rPr>
          <w:rFonts w:ascii="Times New Roman" w:hAnsi="Times New Roman" w:cs="Times New Roman"/>
          <w:iCs/>
          <w:sz w:val="24"/>
          <w:szCs w:val="24"/>
        </w:rPr>
        <w:t xml:space="preserve"> </w:t>
      </w:r>
      <w:r w:rsidR="00B438D8" w:rsidRPr="00A66B73">
        <w:rPr>
          <w:rFonts w:ascii="Times New Roman" w:hAnsi="Times New Roman" w:cs="Times New Roman"/>
          <w:i/>
          <w:sz w:val="24"/>
          <w:szCs w:val="24"/>
        </w:rPr>
        <w:t>Nouvelles de la République des Lettres</w:t>
      </w:r>
      <w:r w:rsidR="00B438D8" w:rsidRPr="00B438D8">
        <w:rPr>
          <w:rFonts w:ascii="Times New Roman" w:hAnsi="Times New Roman" w:cs="Times New Roman"/>
          <w:iCs/>
          <w:sz w:val="24"/>
          <w:szCs w:val="24"/>
        </w:rPr>
        <w:t>, 1, 95-128</w:t>
      </w:r>
      <w:r w:rsidR="00A66B73">
        <w:rPr>
          <w:rFonts w:ascii="Times New Roman" w:hAnsi="Times New Roman" w:cs="Times New Roman"/>
          <w:iCs/>
          <w:sz w:val="24"/>
          <w:szCs w:val="24"/>
        </w:rPr>
        <w:t>.</w:t>
      </w:r>
    </w:p>
    <w:p w14:paraId="6F01B771" w14:textId="78028C0D" w:rsidR="00124E31" w:rsidRPr="00A75CA8" w:rsidRDefault="00124E31" w:rsidP="00B444D8">
      <w:pPr>
        <w:spacing w:line="240" w:lineRule="auto"/>
        <w:jc w:val="both"/>
        <w:rPr>
          <w:rFonts w:ascii="Times New Roman" w:hAnsi="Times New Roman" w:cs="Times New Roman"/>
          <w:sz w:val="24"/>
          <w:szCs w:val="24"/>
        </w:rPr>
      </w:pPr>
      <w:r>
        <w:rPr>
          <w:rFonts w:ascii="Times New Roman" w:hAnsi="Times New Roman" w:cs="Times New Roman"/>
          <w:iCs/>
          <w:sz w:val="24"/>
          <w:szCs w:val="24"/>
        </w:rPr>
        <w:t>Zanardi, P</w:t>
      </w:r>
      <w:r w:rsidR="00A66B73">
        <w:rPr>
          <w:rFonts w:ascii="Times New Roman" w:hAnsi="Times New Roman" w:cs="Times New Roman"/>
          <w:iCs/>
          <w:sz w:val="24"/>
          <w:szCs w:val="24"/>
        </w:rPr>
        <w:t>.</w:t>
      </w:r>
      <w:r>
        <w:rPr>
          <w:rFonts w:ascii="Times New Roman" w:hAnsi="Times New Roman" w:cs="Times New Roman"/>
          <w:iCs/>
          <w:sz w:val="24"/>
          <w:szCs w:val="24"/>
        </w:rPr>
        <w:t xml:space="preserve"> (2003)</w:t>
      </w:r>
      <w:r w:rsidR="004A40CA">
        <w:rPr>
          <w:rFonts w:ascii="Times New Roman" w:hAnsi="Times New Roman" w:cs="Times New Roman"/>
          <w:iCs/>
          <w:sz w:val="24"/>
          <w:szCs w:val="24"/>
        </w:rPr>
        <w:t>.</w:t>
      </w:r>
      <w:r w:rsidR="00A835A2" w:rsidRPr="00A835A2">
        <w:rPr>
          <w:rFonts w:ascii="Times New Roman" w:eastAsiaTheme="minorEastAsia" w:hAnsi="Times New Roman" w:cs="Times New Roman"/>
          <w:i/>
          <w:color w:val="000000" w:themeColor="text1"/>
          <w:kern w:val="0"/>
          <w:sz w:val="24"/>
          <w:szCs w:val="24"/>
          <w:shd w:val="clear" w:color="auto" w:fill="FFFFFF"/>
          <w:lang w:eastAsia="it-IT"/>
          <w14:ligatures w14:val="none"/>
        </w:rPr>
        <w:t xml:space="preserve"> </w:t>
      </w:r>
      <w:r w:rsidR="00A835A2" w:rsidRPr="00A66B73">
        <w:rPr>
          <w:rFonts w:ascii="Times New Roman" w:hAnsi="Times New Roman" w:cs="Times New Roman"/>
          <w:sz w:val="24"/>
          <w:szCs w:val="24"/>
        </w:rPr>
        <w:t>Hume e la censura cattolica: un nuovo documento</w:t>
      </w:r>
      <w:r w:rsidR="00A66B73">
        <w:rPr>
          <w:rFonts w:ascii="Times New Roman" w:hAnsi="Times New Roman" w:cs="Times New Roman"/>
          <w:sz w:val="24"/>
          <w:szCs w:val="24"/>
        </w:rPr>
        <w:t>.</w:t>
      </w:r>
      <w:r w:rsidR="00A835A2" w:rsidRPr="00A66B73">
        <w:rPr>
          <w:rFonts w:ascii="Times New Roman" w:hAnsi="Times New Roman" w:cs="Times New Roman"/>
          <w:sz w:val="24"/>
          <w:szCs w:val="24"/>
        </w:rPr>
        <w:t xml:space="preserve"> </w:t>
      </w:r>
      <w:r w:rsidR="00A835A2" w:rsidRPr="00A75CA8">
        <w:rPr>
          <w:rFonts w:ascii="Times New Roman" w:hAnsi="Times New Roman" w:cs="Times New Roman"/>
          <w:i/>
          <w:iCs/>
          <w:sz w:val="24"/>
          <w:szCs w:val="24"/>
        </w:rPr>
        <w:t>Castelli di Yale</w:t>
      </w:r>
      <w:r w:rsidR="00A835A2" w:rsidRPr="00A75CA8">
        <w:rPr>
          <w:rFonts w:ascii="Times New Roman" w:hAnsi="Times New Roman" w:cs="Times New Roman"/>
          <w:sz w:val="24"/>
          <w:szCs w:val="24"/>
        </w:rPr>
        <w:t xml:space="preserve">, </w:t>
      </w:r>
      <w:r w:rsidR="00A66B73" w:rsidRPr="00A75CA8">
        <w:rPr>
          <w:rFonts w:ascii="Times New Roman" w:hAnsi="Times New Roman" w:cs="Times New Roman"/>
          <w:sz w:val="24"/>
          <w:szCs w:val="24"/>
        </w:rPr>
        <w:t>6</w:t>
      </w:r>
      <w:r w:rsidR="00A835A2" w:rsidRPr="00A75CA8">
        <w:rPr>
          <w:rFonts w:ascii="Times New Roman" w:hAnsi="Times New Roman" w:cs="Times New Roman"/>
          <w:sz w:val="24"/>
          <w:szCs w:val="24"/>
        </w:rPr>
        <w:t>, 155-167</w:t>
      </w:r>
      <w:r w:rsidR="00A66B73" w:rsidRPr="00A75CA8">
        <w:rPr>
          <w:rFonts w:ascii="Times New Roman" w:hAnsi="Times New Roman" w:cs="Times New Roman"/>
          <w:sz w:val="24"/>
          <w:szCs w:val="24"/>
        </w:rPr>
        <w:t>.</w:t>
      </w:r>
    </w:p>
    <w:p w14:paraId="4EFF36D6" w14:textId="2E65D0D4" w:rsidR="00124E31" w:rsidRPr="00A835A2" w:rsidRDefault="00124E31" w:rsidP="00B444D8">
      <w:pPr>
        <w:spacing w:line="240" w:lineRule="auto"/>
        <w:jc w:val="both"/>
        <w:rPr>
          <w:rFonts w:ascii="Times New Roman" w:hAnsi="Times New Roman" w:cs="Times New Roman"/>
          <w:iCs/>
          <w:sz w:val="24"/>
          <w:szCs w:val="24"/>
          <w:lang w:val="en-US"/>
        </w:rPr>
      </w:pPr>
      <w:r w:rsidRPr="00D2508E">
        <w:rPr>
          <w:rFonts w:ascii="Times New Roman" w:hAnsi="Times New Roman" w:cs="Times New Roman"/>
          <w:iCs/>
          <w:sz w:val="24"/>
          <w:szCs w:val="24"/>
          <w:lang w:val="en-GB"/>
        </w:rPr>
        <w:t>Zanardi, P</w:t>
      </w:r>
      <w:r w:rsidR="00A66B73" w:rsidRPr="00D2508E">
        <w:rPr>
          <w:rFonts w:ascii="Times New Roman" w:hAnsi="Times New Roman" w:cs="Times New Roman"/>
          <w:iCs/>
          <w:sz w:val="24"/>
          <w:szCs w:val="24"/>
          <w:lang w:val="en-GB"/>
        </w:rPr>
        <w:t>.</w:t>
      </w:r>
      <w:r w:rsidRPr="00D2508E">
        <w:rPr>
          <w:rFonts w:ascii="Times New Roman" w:hAnsi="Times New Roman" w:cs="Times New Roman"/>
          <w:iCs/>
          <w:sz w:val="24"/>
          <w:szCs w:val="24"/>
          <w:lang w:val="en-GB"/>
        </w:rPr>
        <w:t xml:space="preserve"> (2005)</w:t>
      </w:r>
      <w:r w:rsidR="004A40CA" w:rsidRPr="00D2508E">
        <w:rPr>
          <w:rFonts w:ascii="Times New Roman" w:hAnsi="Times New Roman" w:cs="Times New Roman"/>
          <w:iCs/>
          <w:sz w:val="24"/>
          <w:szCs w:val="24"/>
          <w:lang w:val="en-GB"/>
        </w:rPr>
        <w:t>.</w:t>
      </w:r>
      <w:r w:rsidRPr="00D2508E">
        <w:rPr>
          <w:rFonts w:ascii="Times New Roman" w:hAnsi="Times New Roman" w:cs="Times New Roman"/>
          <w:iCs/>
          <w:sz w:val="24"/>
          <w:szCs w:val="24"/>
          <w:lang w:val="en-GB"/>
        </w:rPr>
        <w:t xml:space="preserve"> </w:t>
      </w:r>
      <w:r w:rsidR="00A835A2" w:rsidRPr="00A66B73">
        <w:rPr>
          <w:rFonts w:ascii="Times New Roman" w:hAnsi="Times New Roman" w:cs="Times New Roman"/>
          <w:iCs/>
          <w:sz w:val="24"/>
          <w:szCs w:val="24"/>
          <w:lang w:val="en-US"/>
        </w:rPr>
        <w:t>Italian responses to David Hume</w:t>
      </w:r>
      <w:r w:rsidR="00A66B73">
        <w:rPr>
          <w:rFonts w:ascii="Times New Roman" w:hAnsi="Times New Roman" w:cs="Times New Roman"/>
          <w:iCs/>
          <w:sz w:val="24"/>
          <w:szCs w:val="24"/>
          <w:lang w:val="en-US"/>
        </w:rPr>
        <w:t>.</w:t>
      </w:r>
      <w:r w:rsidR="00A835A2">
        <w:rPr>
          <w:rFonts w:ascii="Times New Roman" w:hAnsi="Times New Roman" w:cs="Times New Roman"/>
          <w:iCs/>
          <w:sz w:val="24"/>
          <w:szCs w:val="24"/>
          <w:lang w:val="en-US"/>
        </w:rPr>
        <w:t xml:space="preserve"> </w:t>
      </w:r>
      <w:r w:rsidR="00A66B73">
        <w:rPr>
          <w:rFonts w:ascii="Times New Roman" w:hAnsi="Times New Roman" w:cs="Times New Roman"/>
          <w:iCs/>
          <w:sz w:val="24"/>
          <w:szCs w:val="24"/>
          <w:lang w:val="en-US"/>
        </w:rPr>
        <w:t>I</w:t>
      </w:r>
      <w:r w:rsidR="00A835A2" w:rsidRPr="00A835A2">
        <w:rPr>
          <w:rFonts w:ascii="Times New Roman" w:hAnsi="Times New Roman" w:cs="Times New Roman"/>
          <w:iCs/>
          <w:sz w:val="24"/>
          <w:szCs w:val="24"/>
          <w:lang w:val="en-US"/>
        </w:rPr>
        <w:t>n</w:t>
      </w:r>
      <w:r w:rsidR="00A66B73">
        <w:rPr>
          <w:rFonts w:ascii="Times New Roman" w:hAnsi="Times New Roman" w:cs="Times New Roman"/>
          <w:iCs/>
          <w:sz w:val="24"/>
          <w:szCs w:val="24"/>
          <w:lang w:val="en-US"/>
        </w:rPr>
        <w:t xml:space="preserve"> Jones, P. (Cur.),</w:t>
      </w:r>
      <w:r w:rsidR="00A835A2" w:rsidRPr="00A835A2">
        <w:rPr>
          <w:lang w:val="en-US"/>
        </w:rPr>
        <w:t xml:space="preserve"> </w:t>
      </w:r>
      <w:r w:rsidR="00A835A2" w:rsidRPr="00A835A2">
        <w:rPr>
          <w:rFonts w:ascii="Times New Roman" w:hAnsi="Times New Roman" w:cs="Times New Roman"/>
          <w:i/>
          <w:sz w:val="24"/>
          <w:szCs w:val="24"/>
          <w:lang w:val="en-US"/>
        </w:rPr>
        <w:t>The reception of David Hume in Europe</w:t>
      </w:r>
      <w:r w:rsidR="00A66B73">
        <w:rPr>
          <w:rFonts w:ascii="Times New Roman" w:hAnsi="Times New Roman" w:cs="Times New Roman"/>
          <w:i/>
          <w:sz w:val="24"/>
          <w:szCs w:val="24"/>
          <w:lang w:val="en-US"/>
        </w:rPr>
        <w:t xml:space="preserve"> </w:t>
      </w:r>
      <w:r w:rsidR="00A66B73">
        <w:rPr>
          <w:rFonts w:ascii="Times New Roman" w:hAnsi="Times New Roman" w:cs="Times New Roman"/>
          <w:iCs/>
          <w:sz w:val="24"/>
          <w:szCs w:val="24"/>
          <w:lang w:val="en-US"/>
        </w:rPr>
        <w:t>(pp. 161-181).</w:t>
      </w:r>
      <w:r w:rsidR="00A835A2">
        <w:rPr>
          <w:rFonts w:ascii="Times New Roman" w:hAnsi="Times New Roman" w:cs="Times New Roman"/>
          <w:iCs/>
          <w:sz w:val="24"/>
          <w:szCs w:val="24"/>
          <w:lang w:val="en-US"/>
        </w:rPr>
        <w:t xml:space="preserve"> </w:t>
      </w:r>
      <w:r w:rsidR="00A835A2" w:rsidRPr="00A835A2">
        <w:rPr>
          <w:rFonts w:ascii="Times New Roman" w:hAnsi="Times New Roman" w:cs="Times New Roman"/>
          <w:iCs/>
          <w:sz w:val="24"/>
          <w:szCs w:val="24"/>
          <w:lang w:val="en-US"/>
        </w:rPr>
        <w:t>Thoemmes Continuum</w:t>
      </w:r>
      <w:r w:rsidR="00A66B73">
        <w:rPr>
          <w:rFonts w:ascii="Times New Roman" w:hAnsi="Times New Roman" w:cs="Times New Roman"/>
          <w:iCs/>
          <w:sz w:val="24"/>
          <w:szCs w:val="24"/>
          <w:lang w:val="en-US"/>
        </w:rPr>
        <w:t>.</w:t>
      </w:r>
    </w:p>
    <w:sectPr w:rsidR="00124E31" w:rsidRPr="00A835A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8797" w14:textId="77777777" w:rsidR="00D053A5" w:rsidRDefault="00D053A5" w:rsidP="000376A3">
      <w:pPr>
        <w:spacing w:after="0" w:line="240" w:lineRule="auto"/>
      </w:pPr>
      <w:r>
        <w:separator/>
      </w:r>
    </w:p>
  </w:endnote>
  <w:endnote w:type="continuationSeparator" w:id="0">
    <w:p w14:paraId="456AD05F" w14:textId="77777777" w:rsidR="00D053A5" w:rsidRDefault="00D053A5" w:rsidP="0003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2AD36" w14:textId="77777777" w:rsidR="00D053A5" w:rsidRDefault="00D053A5" w:rsidP="000376A3">
      <w:pPr>
        <w:spacing w:after="0" w:line="240" w:lineRule="auto"/>
      </w:pPr>
      <w:r>
        <w:separator/>
      </w:r>
    </w:p>
  </w:footnote>
  <w:footnote w:type="continuationSeparator" w:id="0">
    <w:p w14:paraId="43106F64" w14:textId="77777777" w:rsidR="00D053A5" w:rsidRDefault="00D053A5" w:rsidP="000376A3">
      <w:pPr>
        <w:spacing w:after="0" w:line="240" w:lineRule="auto"/>
      </w:pPr>
      <w:r>
        <w:continuationSeparator/>
      </w:r>
    </w:p>
  </w:footnote>
  <w:footnote w:id="1">
    <w:p w14:paraId="6F5833E6" w14:textId="142DEADE" w:rsidR="00381EE9" w:rsidRPr="00381EE9" w:rsidRDefault="00381EE9" w:rsidP="00381EE9">
      <w:pPr>
        <w:pStyle w:val="Testonotaapidipagina"/>
        <w:jc w:val="both"/>
        <w:rPr>
          <w:rFonts w:ascii="Times New Roman" w:hAnsi="Times New Roman" w:cs="Times New Roman"/>
        </w:rPr>
      </w:pPr>
      <w:r w:rsidRPr="00381EE9">
        <w:rPr>
          <w:rStyle w:val="Rimandonotaapidipagina"/>
          <w:rFonts w:ascii="Times New Roman" w:hAnsi="Times New Roman" w:cs="Times New Roman"/>
        </w:rPr>
        <w:footnoteRef/>
      </w:r>
      <w:r w:rsidRPr="00381EE9">
        <w:rPr>
          <w:rFonts w:ascii="Times New Roman" w:hAnsi="Times New Roman" w:cs="Times New Roman"/>
        </w:rPr>
        <w:t xml:space="preserve"> Per un panorama sulla storia della censura libraria nell’Italia moderna, si vedano almeno Frajese (2006)</w:t>
      </w:r>
      <w:r w:rsidR="005C1160">
        <w:rPr>
          <w:rFonts w:ascii="Times New Roman" w:hAnsi="Times New Roman" w:cs="Times New Roman"/>
        </w:rPr>
        <w:t>,</w:t>
      </w:r>
      <w:r w:rsidRPr="00381EE9">
        <w:rPr>
          <w:rFonts w:ascii="Times New Roman" w:hAnsi="Times New Roman" w:cs="Times New Roman"/>
        </w:rPr>
        <w:t xml:space="preserve"> e il recente Caravale (2022).</w:t>
      </w:r>
    </w:p>
  </w:footnote>
  <w:footnote w:id="2">
    <w:p w14:paraId="767613B4" w14:textId="3E714ED2" w:rsidR="00D32063" w:rsidRPr="00B444D8" w:rsidRDefault="00D32063" w:rsidP="00D32063">
      <w:pPr>
        <w:pStyle w:val="Testonotaapidipagina"/>
        <w:jc w:val="both"/>
        <w:rPr>
          <w:rFonts w:ascii="Times New Roman" w:hAnsi="Times New Roman" w:cs="Times New Roman"/>
        </w:rPr>
      </w:pPr>
      <w:r w:rsidRPr="00B444D8">
        <w:rPr>
          <w:rStyle w:val="Rimandonotaapidipagina"/>
          <w:rFonts w:ascii="Times New Roman" w:hAnsi="Times New Roman" w:cs="Times New Roman"/>
        </w:rPr>
        <w:footnoteRef/>
      </w:r>
      <w:r w:rsidRPr="00B444D8">
        <w:rPr>
          <w:rFonts w:ascii="Times New Roman" w:hAnsi="Times New Roman" w:cs="Times New Roman"/>
        </w:rPr>
        <w:t xml:space="preserve"> Altri ricercatori si sono avvalsi della preziosa documentazione conservata presso l’archivio romano del Sant’Uffizio, senza riportare trascrizioni integrali, nel quadro di indagini sull’</w:t>
      </w:r>
      <w:r w:rsidRPr="00B444D8">
        <w:rPr>
          <w:rFonts w:ascii="Times New Roman" w:hAnsi="Times New Roman" w:cs="Times New Roman"/>
          <w:i/>
          <w:iCs/>
        </w:rPr>
        <w:t xml:space="preserve">iter </w:t>
      </w:r>
      <w:r w:rsidRPr="00B444D8">
        <w:rPr>
          <w:rFonts w:ascii="Times New Roman" w:hAnsi="Times New Roman" w:cs="Times New Roman"/>
        </w:rPr>
        <w:t>censorio di opere di singoli filosofi del periodo –  come Herbert di Cherbury</w:t>
      </w:r>
      <w:r w:rsidRPr="00B444D8">
        <w:rPr>
          <w:rFonts w:ascii="Times New Roman" w:hAnsi="Times New Roman" w:cs="Times New Roman"/>
          <w:b/>
          <w:bCs/>
        </w:rPr>
        <w:t xml:space="preserve"> </w:t>
      </w:r>
      <w:r w:rsidRPr="00B444D8">
        <w:rPr>
          <w:rFonts w:ascii="Times New Roman" w:hAnsi="Times New Roman" w:cs="Times New Roman"/>
        </w:rPr>
        <w:t xml:space="preserve">(Badaloni 2005), </w:t>
      </w:r>
      <w:r w:rsidRPr="00D41405">
        <w:rPr>
          <w:rFonts w:ascii="Times New Roman" w:hAnsi="Times New Roman" w:cs="Times New Roman"/>
        </w:rPr>
        <w:t>Bayle (Cavarzere 2007)</w:t>
      </w:r>
      <w:r w:rsidRPr="00B444D8">
        <w:rPr>
          <w:rFonts w:ascii="Times New Roman" w:hAnsi="Times New Roman" w:cs="Times New Roman"/>
        </w:rPr>
        <w:t>, Leibniz</w:t>
      </w:r>
      <w:r w:rsidRPr="00B444D8">
        <w:rPr>
          <w:rFonts w:ascii="Times New Roman" w:hAnsi="Times New Roman" w:cs="Times New Roman"/>
          <w:b/>
          <w:bCs/>
        </w:rPr>
        <w:t xml:space="preserve"> </w:t>
      </w:r>
      <w:r w:rsidRPr="00BD0E72">
        <w:rPr>
          <w:rFonts w:ascii="Times New Roman" w:hAnsi="Times New Roman" w:cs="Times New Roman"/>
        </w:rPr>
        <w:t>(</w:t>
      </w:r>
      <w:r w:rsidRPr="00B20876">
        <w:rPr>
          <w:rFonts w:ascii="Times New Roman" w:hAnsi="Times New Roman" w:cs="Times New Roman"/>
        </w:rPr>
        <w:t xml:space="preserve">Palumbo 2006; </w:t>
      </w:r>
      <w:r>
        <w:rPr>
          <w:rFonts w:ascii="Times New Roman" w:hAnsi="Times New Roman" w:cs="Times New Roman"/>
        </w:rPr>
        <w:t xml:space="preserve">Palumbo 2012b; </w:t>
      </w:r>
      <w:r w:rsidRPr="00B20876">
        <w:rPr>
          <w:rFonts w:ascii="Times New Roman" w:hAnsi="Times New Roman" w:cs="Times New Roman"/>
        </w:rPr>
        <w:t>Palumbo 2015</w:t>
      </w:r>
      <w:r w:rsidRPr="00BD0E72">
        <w:rPr>
          <w:rFonts w:ascii="Times New Roman" w:hAnsi="Times New Roman" w:cs="Times New Roman"/>
        </w:rPr>
        <w:t>)</w:t>
      </w:r>
      <w:r w:rsidRPr="00B444D8">
        <w:rPr>
          <w:rFonts w:ascii="Times New Roman" w:hAnsi="Times New Roman" w:cs="Times New Roman"/>
        </w:rPr>
        <w:t>, Genovesi</w:t>
      </w:r>
      <w:r w:rsidRPr="00B444D8">
        <w:rPr>
          <w:rFonts w:ascii="Times New Roman" w:hAnsi="Times New Roman" w:cs="Times New Roman"/>
          <w:b/>
          <w:bCs/>
        </w:rPr>
        <w:t xml:space="preserve"> </w:t>
      </w:r>
      <w:r w:rsidRPr="00B444D8">
        <w:rPr>
          <w:rFonts w:ascii="Times New Roman" w:hAnsi="Times New Roman" w:cs="Times New Roman"/>
        </w:rPr>
        <w:t>(Borchi 2000; Borchi 2002;</w:t>
      </w:r>
      <w:r w:rsidRPr="00B444D8">
        <w:rPr>
          <w:rFonts w:ascii="Times New Roman" w:hAnsi="Times New Roman" w:cs="Times New Roman"/>
          <w:b/>
          <w:bCs/>
        </w:rPr>
        <w:t xml:space="preserve"> </w:t>
      </w:r>
      <w:r w:rsidRPr="00B444D8">
        <w:rPr>
          <w:rFonts w:ascii="Times New Roman" w:hAnsi="Times New Roman" w:cs="Times New Roman"/>
        </w:rPr>
        <w:t>Ricci 2018) – o di studi di più ampio respiro</w:t>
      </w:r>
      <w:r w:rsidRPr="00B444D8">
        <w:rPr>
          <w:rFonts w:ascii="Times New Roman" w:hAnsi="Times New Roman" w:cs="Times New Roman"/>
          <w:b/>
          <w:bCs/>
        </w:rPr>
        <w:t xml:space="preserve"> </w:t>
      </w:r>
      <w:r w:rsidRPr="00B444D8">
        <w:rPr>
          <w:rFonts w:ascii="Times New Roman" w:hAnsi="Times New Roman" w:cs="Times New Roman"/>
        </w:rPr>
        <w:t>sulle diverse correnti del pensiero filosofico e scientifico moderno (Del</w:t>
      </w:r>
      <w:r w:rsidR="00920B59">
        <w:rPr>
          <w:rFonts w:ascii="Times New Roman" w:hAnsi="Times New Roman" w:cs="Times New Roman"/>
        </w:rPr>
        <w:t>p</w:t>
      </w:r>
      <w:r w:rsidRPr="00B444D8">
        <w:rPr>
          <w:rFonts w:ascii="Times New Roman" w:hAnsi="Times New Roman" w:cs="Times New Roman"/>
        </w:rPr>
        <w:t>iano 2008;</w:t>
      </w:r>
      <w:r w:rsidRPr="00B444D8">
        <w:rPr>
          <w:rFonts w:ascii="Times New Roman" w:hAnsi="Times New Roman" w:cs="Times New Roman"/>
          <w:b/>
          <w:bCs/>
        </w:rPr>
        <w:t xml:space="preserve"> </w:t>
      </w:r>
      <w:r w:rsidRPr="00B444D8">
        <w:rPr>
          <w:rFonts w:ascii="Times New Roman" w:hAnsi="Times New Roman" w:cs="Times New Roman"/>
        </w:rPr>
        <w:t>Donato 2003;</w:t>
      </w:r>
      <w:r w:rsidRPr="00B444D8">
        <w:rPr>
          <w:rFonts w:ascii="Times New Roman" w:hAnsi="Times New Roman" w:cs="Times New Roman"/>
          <w:b/>
          <w:bCs/>
        </w:rPr>
        <w:t xml:space="preserve"> </w:t>
      </w:r>
      <w:r w:rsidRPr="00E11938">
        <w:rPr>
          <w:rFonts w:ascii="Times New Roman" w:hAnsi="Times New Roman" w:cs="Times New Roman"/>
        </w:rPr>
        <w:t>Macé 2002</w:t>
      </w:r>
      <w:r>
        <w:rPr>
          <w:rFonts w:ascii="Times New Roman" w:hAnsi="Times New Roman" w:cs="Times New Roman"/>
        </w:rPr>
        <w:t>;</w:t>
      </w:r>
      <w:r w:rsidRPr="00E11938">
        <w:rPr>
          <w:rFonts w:ascii="Times New Roman" w:hAnsi="Times New Roman" w:cs="Times New Roman"/>
        </w:rPr>
        <w:t xml:space="preserve"> Maire 2007</w:t>
      </w:r>
      <w:r>
        <w:rPr>
          <w:rFonts w:ascii="Times New Roman" w:hAnsi="Times New Roman" w:cs="Times New Roman"/>
        </w:rPr>
        <w:t>;</w:t>
      </w:r>
      <w:r w:rsidRPr="00B444D8">
        <w:rPr>
          <w:rFonts w:ascii="Times New Roman" w:hAnsi="Times New Roman" w:cs="Times New Roman"/>
          <w:b/>
          <w:bCs/>
        </w:rPr>
        <w:t xml:space="preserve"> </w:t>
      </w:r>
      <w:r w:rsidRPr="00B444D8">
        <w:rPr>
          <w:rFonts w:ascii="Times New Roman" w:hAnsi="Times New Roman" w:cs="Times New Roman"/>
        </w:rPr>
        <w:t>Ricci 2012a; Ricci 2012b</w:t>
      </w:r>
      <w:r w:rsidR="005A5FD9">
        <w:rPr>
          <w:rFonts w:ascii="Times New Roman" w:hAnsi="Times New Roman" w:cs="Times New Roman"/>
        </w:rPr>
        <w:t>; Armando 2023</w:t>
      </w:r>
      <w:r w:rsidRPr="00B444D8">
        <w:rPr>
          <w:rFonts w:ascii="Times New Roman" w:hAnsi="Times New Roman" w:cs="Times New Roman"/>
        </w:rPr>
        <w:t xml:space="preserve">), ai quali </w:t>
      </w:r>
      <w:r>
        <w:rPr>
          <w:rFonts w:ascii="Times New Roman" w:hAnsi="Times New Roman" w:cs="Times New Roman"/>
        </w:rPr>
        <w:t>vanno</w:t>
      </w:r>
      <w:r w:rsidRPr="00B444D8">
        <w:rPr>
          <w:rFonts w:ascii="Times New Roman" w:hAnsi="Times New Roman" w:cs="Times New Roman"/>
        </w:rPr>
        <w:t xml:space="preserve"> aggiunte numerose voci del fondamentale </w:t>
      </w:r>
      <w:r w:rsidRPr="00B444D8">
        <w:rPr>
          <w:rFonts w:ascii="Times New Roman" w:hAnsi="Times New Roman" w:cs="Times New Roman"/>
          <w:i/>
          <w:iCs/>
        </w:rPr>
        <w:t>Dizionario storico dell’Inquisizione</w:t>
      </w:r>
      <w:r w:rsidRPr="00B444D8">
        <w:rPr>
          <w:rFonts w:ascii="Times New Roman" w:hAnsi="Times New Roman" w:cs="Times New Roman"/>
          <w:b/>
          <w:bCs/>
          <w:i/>
          <w:iCs/>
        </w:rPr>
        <w:t xml:space="preserve"> </w:t>
      </w:r>
      <w:r w:rsidRPr="00B444D8">
        <w:rPr>
          <w:rFonts w:ascii="Times New Roman" w:hAnsi="Times New Roman" w:cs="Times New Roman"/>
        </w:rPr>
        <w:t>(2010). L’elenco non può qui essere esaustivo; prescindo, inoltre, dalla vasta letteratura sulle vicende inquisitoriali di Giordano Bruno, Galileo Galilei e Tommaso Campanella, per altro basata in gran parte su documenti già noti prima dell’apertura al pubblico dell’ADDF.</w:t>
      </w:r>
    </w:p>
  </w:footnote>
  <w:footnote w:id="3">
    <w:p w14:paraId="73784504" w14:textId="65984BC2" w:rsidR="00DD17B8" w:rsidRPr="00FE7D4E" w:rsidRDefault="00DD17B8">
      <w:pPr>
        <w:pStyle w:val="Testonotaapidipagina"/>
        <w:rPr>
          <w:rFonts w:ascii="Times New Roman" w:hAnsi="Times New Roman" w:cs="Times New Roman"/>
        </w:rPr>
      </w:pPr>
      <w:r w:rsidRPr="00FE7D4E">
        <w:rPr>
          <w:rStyle w:val="Rimandonotaapidipagina"/>
          <w:rFonts w:ascii="Times New Roman" w:hAnsi="Times New Roman" w:cs="Times New Roman"/>
        </w:rPr>
        <w:footnoteRef/>
      </w:r>
      <w:r w:rsidRPr="00FE7D4E">
        <w:rPr>
          <w:rFonts w:ascii="Times New Roman" w:hAnsi="Times New Roman" w:cs="Times New Roman"/>
        </w:rPr>
        <w:t xml:space="preserve"> ADDF,</w:t>
      </w:r>
      <w:r w:rsidR="00FE7D4E" w:rsidRPr="00FE7D4E">
        <w:rPr>
          <w:rFonts w:ascii="Times New Roman" w:hAnsi="Times New Roman" w:cs="Times New Roman"/>
        </w:rPr>
        <w:t xml:space="preserve"> </w:t>
      </w:r>
      <w:r w:rsidR="00FE7D4E" w:rsidRPr="00C0648D">
        <w:rPr>
          <w:rFonts w:ascii="Times New Roman" w:hAnsi="Times New Roman" w:cs="Times New Roman"/>
        </w:rPr>
        <w:t>Index, Protocolli</w:t>
      </w:r>
      <w:r w:rsidR="00FE7D4E" w:rsidRPr="00FE7D4E">
        <w:rPr>
          <w:rFonts w:ascii="Times New Roman" w:hAnsi="Times New Roman" w:cs="Times New Roman"/>
        </w:rPr>
        <w:t xml:space="preserve"> </w:t>
      </w:r>
      <w:r w:rsidR="002008AF" w:rsidRPr="002008AF">
        <w:rPr>
          <w:rFonts w:ascii="Times New Roman" w:hAnsi="Times New Roman" w:cs="Times New Roman"/>
        </w:rPr>
        <w:t>1767-1770</w:t>
      </w:r>
      <w:r w:rsidR="00FE7D4E" w:rsidRPr="00FE7D4E">
        <w:rPr>
          <w:rFonts w:ascii="Times New Roman" w:hAnsi="Times New Roman" w:cs="Times New Roman"/>
        </w:rPr>
        <w:t>,</w:t>
      </w:r>
      <w:r w:rsidRPr="00FE7D4E">
        <w:rPr>
          <w:rFonts w:ascii="Times New Roman" w:hAnsi="Times New Roman" w:cs="Times New Roman"/>
        </w:rPr>
        <w:t xml:space="preserve"> </w:t>
      </w:r>
      <w:r w:rsidR="00FE7D4E" w:rsidRPr="00FE7D4E">
        <w:rPr>
          <w:rFonts w:ascii="Times New Roman" w:hAnsi="Times New Roman" w:cs="Times New Roman"/>
        </w:rPr>
        <w:t>ff. 376r e 382v-383v.</w:t>
      </w:r>
    </w:p>
  </w:footnote>
  <w:footnote w:id="4">
    <w:p w14:paraId="333FAB19" w14:textId="68BF3F79" w:rsidR="007347ED" w:rsidRDefault="007347ED">
      <w:pPr>
        <w:pStyle w:val="Testonotaapidipagina"/>
      </w:pPr>
      <w:r>
        <w:rPr>
          <w:rStyle w:val="Rimandonotaapidipagina"/>
        </w:rPr>
        <w:footnoteRef/>
      </w:r>
      <w:r>
        <w:t xml:space="preserve"> </w:t>
      </w:r>
      <w:r w:rsidRPr="00CB07AC">
        <w:rPr>
          <w:rFonts w:ascii="Times New Roman" w:hAnsi="Times New Roman" w:cs="Times New Roman"/>
        </w:rPr>
        <w:t>Il presente working paper figura tra i prodotti dello stesso progetto PRIN 2022 «Censorship and communication in modern Age (XVI-XIX Centuries)</w:t>
      </w:r>
      <w:r w:rsidR="00CB07AC">
        <w:rPr>
          <w:rFonts w:ascii="Times New Roman" w:hAnsi="Times New Roman" w:cs="Times New Roman"/>
        </w:rPr>
        <w:t>»</w:t>
      </w:r>
      <w:r w:rsidRPr="00CB07AC">
        <w:rPr>
          <w:rFonts w:ascii="Times New Roman" w:hAnsi="Times New Roman" w:cs="Times New Roman"/>
        </w:rPr>
        <w:t>, finanziato dall’Unione europea – Next Generation EU, Missione 4 Componente 1 CUP B53D23034190006.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D7"/>
    <w:rsid w:val="00000690"/>
    <w:rsid w:val="00000BD5"/>
    <w:rsid w:val="00010C84"/>
    <w:rsid w:val="000266EA"/>
    <w:rsid w:val="000304A1"/>
    <w:rsid w:val="000376A3"/>
    <w:rsid w:val="000404B0"/>
    <w:rsid w:val="00053454"/>
    <w:rsid w:val="00055EAD"/>
    <w:rsid w:val="000600D1"/>
    <w:rsid w:val="000661A6"/>
    <w:rsid w:val="00081097"/>
    <w:rsid w:val="00082508"/>
    <w:rsid w:val="00085E11"/>
    <w:rsid w:val="00087767"/>
    <w:rsid w:val="000934B7"/>
    <w:rsid w:val="00096F95"/>
    <w:rsid w:val="0009773B"/>
    <w:rsid w:val="000A1400"/>
    <w:rsid w:val="000A674D"/>
    <w:rsid w:val="000B4D5E"/>
    <w:rsid w:val="000D603D"/>
    <w:rsid w:val="000F0416"/>
    <w:rsid w:val="00115515"/>
    <w:rsid w:val="00115BA0"/>
    <w:rsid w:val="0012392A"/>
    <w:rsid w:val="001247A8"/>
    <w:rsid w:val="00124E31"/>
    <w:rsid w:val="00127648"/>
    <w:rsid w:val="00134F56"/>
    <w:rsid w:val="0014541D"/>
    <w:rsid w:val="001465CD"/>
    <w:rsid w:val="00150090"/>
    <w:rsid w:val="001506CE"/>
    <w:rsid w:val="00151AE2"/>
    <w:rsid w:val="001608B3"/>
    <w:rsid w:val="00163832"/>
    <w:rsid w:val="00163CDC"/>
    <w:rsid w:val="00190141"/>
    <w:rsid w:val="00195F42"/>
    <w:rsid w:val="001A0B70"/>
    <w:rsid w:val="001B5B11"/>
    <w:rsid w:val="001D4090"/>
    <w:rsid w:val="001D4A9F"/>
    <w:rsid w:val="001D60E7"/>
    <w:rsid w:val="001E185F"/>
    <w:rsid w:val="001F3649"/>
    <w:rsid w:val="002008AF"/>
    <w:rsid w:val="0021118C"/>
    <w:rsid w:val="00222E40"/>
    <w:rsid w:val="00223CD8"/>
    <w:rsid w:val="00230132"/>
    <w:rsid w:val="00230CC5"/>
    <w:rsid w:val="00245435"/>
    <w:rsid w:val="002463EB"/>
    <w:rsid w:val="00250F55"/>
    <w:rsid w:val="002571F8"/>
    <w:rsid w:val="00267DDF"/>
    <w:rsid w:val="002766F1"/>
    <w:rsid w:val="00295993"/>
    <w:rsid w:val="002A45CA"/>
    <w:rsid w:val="002A6ED5"/>
    <w:rsid w:val="002C20D7"/>
    <w:rsid w:val="002C6CA9"/>
    <w:rsid w:val="002F00EE"/>
    <w:rsid w:val="002F409A"/>
    <w:rsid w:val="002F582A"/>
    <w:rsid w:val="00311329"/>
    <w:rsid w:val="0031694B"/>
    <w:rsid w:val="003248A2"/>
    <w:rsid w:val="003446CF"/>
    <w:rsid w:val="00357EC1"/>
    <w:rsid w:val="00375997"/>
    <w:rsid w:val="00381BA6"/>
    <w:rsid w:val="00381EE9"/>
    <w:rsid w:val="00384CFA"/>
    <w:rsid w:val="00387D9B"/>
    <w:rsid w:val="00396F63"/>
    <w:rsid w:val="003B2250"/>
    <w:rsid w:val="003B6FAD"/>
    <w:rsid w:val="003C134B"/>
    <w:rsid w:val="003D2897"/>
    <w:rsid w:val="003E5B7D"/>
    <w:rsid w:val="003E7DAD"/>
    <w:rsid w:val="004200D9"/>
    <w:rsid w:val="00426025"/>
    <w:rsid w:val="004308B5"/>
    <w:rsid w:val="004313F5"/>
    <w:rsid w:val="004448C4"/>
    <w:rsid w:val="0044496A"/>
    <w:rsid w:val="00450088"/>
    <w:rsid w:val="0045327A"/>
    <w:rsid w:val="00460042"/>
    <w:rsid w:val="00460249"/>
    <w:rsid w:val="00477CB3"/>
    <w:rsid w:val="00490CFA"/>
    <w:rsid w:val="004A40CA"/>
    <w:rsid w:val="004B5798"/>
    <w:rsid w:val="004C03BF"/>
    <w:rsid w:val="004D28B0"/>
    <w:rsid w:val="00500983"/>
    <w:rsid w:val="00504044"/>
    <w:rsid w:val="005108B5"/>
    <w:rsid w:val="005150DD"/>
    <w:rsid w:val="00526CD6"/>
    <w:rsid w:val="00527BFF"/>
    <w:rsid w:val="00537E94"/>
    <w:rsid w:val="00550BEF"/>
    <w:rsid w:val="0055234E"/>
    <w:rsid w:val="00553F16"/>
    <w:rsid w:val="00566F02"/>
    <w:rsid w:val="00586971"/>
    <w:rsid w:val="00597901"/>
    <w:rsid w:val="005A1FC3"/>
    <w:rsid w:val="005A5FD9"/>
    <w:rsid w:val="005B1DA1"/>
    <w:rsid w:val="005B5AC6"/>
    <w:rsid w:val="005C1160"/>
    <w:rsid w:val="005C2F85"/>
    <w:rsid w:val="005C4EB9"/>
    <w:rsid w:val="005F1323"/>
    <w:rsid w:val="00600492"/>
    <w:rsid w:val="00600F5F"/>
    <w:rsid w:val="00613C04"/>
    <w:rsid w:val="0061614E"/>
    <w:rsid w:val="0063173F"/>
    <w:rsid w:val="006355A9"/>
    <w:rsid w:val="006403CD"/>
    <w:rsid w:val="00645FC3"/>
    <w:rsid w:val="006655C3"/>
    <w:rsid w:val="00674E15"/>
    <w:rsid w:val="00682768"/>
    <w:rsid w:val="0068463F"/>
    <w:rsid w:val="006925FB"/>
    <w:rsid w:val="0069417C"/>
    <w:rsid w:val="006A6752"/>
    <w:rsid w:val="006B086F"/>
    <w:rsid w:val="006B2DB8"/>
    <w:rsid w:val="006C0ADE"/>
    <w:rsid w:val="006C1D38"/>
    <w:rsid w:val="006C3FFD"/>
    <w:rsid w:val="006E0432"/>
    <w:rsid w:val="006F0801"/>
    <w:rsid w:val="006F1B80"/>
    <w:rsid w:val="0071154B"/>
    <w:rsid w:val="00723D6E"/>
    <w:rsid w:val="007347ED"/>
    <w:rsid w:val="007425C3"/>
    <w:rsid w:val="00746D19"/>
    <w:rsid w:val="00752B02"/>
    <w:rsid w:val="007555AD"/>
    <w:rsid w:val="0075770C"/>
    <w:rsid w:val="00761DCF"/>
    <w:rsid w:val="007739CA"/>
    <w:rsid w:val="00773CB4"/>
    <w:rsid w:val="00782DB4"/>
    <w:rsid w:val="00787734"/>
    <w:rsid w:val="007935B2"/>
    <w:rsid w:val="007A19BE"/>
    <w:rsid w:val="007A2F47"/>
    <w:rsid w:val="007A7742"/>
    <w:rsid w:val="007B4BBB"/>
    <w:rsid w:val="007C719A"/>
    <w:rsid w:val="007D2910"/>
    <w:rsid w:val="007E1B74"/>
    <w:rsid w:val="007E3FD8"/>
    <w:rsid w:val="007E7EB4"/>
    <w:rsid w:val="007F7757"/>
    <w:rsid w:val="00802748"/>
    <w:rsid w:val="00802814"/>
    <w:rsid w:val="00824BEC"/>
    <w:rsid w:val="00834719"/>
    <w:rsid w:val="0084418D"/>
    <w:rsid w:val="008562A9"/>
    <w:rsid w:val="00861890"/>
    <w:rsid w:val="00872A03"/>
    <w:rsid w:val="00873BBB"/>
    <w:rsid w:val="00887106"/>
    <w:rsid w:val="008930F2"/>
    <w:rsid w:val="00896341"/>
    <w:rsid w:val="00896CAE"/>
    <w:rsid w:val="00897860"/>
    <w:rsid w:val="008B54C3"/>
    <w:rsid w:val="008C0598"/>
    <w:rsid w:val="008C55E4"/>
    <w:rsid w:val="008D0D65"/>
    <w:rsid w:val="008D4E75"/>
    <w:rsid w:val="008E684A"/>
    <w:rsid w:val="00912234"/>
    <w:rsid w:val="0091300C"/>
    <w:rsid w:val="009134CD"/>
    <w:rsid w:val="00920B59"/>
    <w:rsid w:val="00921C4A"/>
    <w:rsid w:val="009278C2"/>
    <w:rsid w:val="00936783"/>
    <w:rsid w:val="00952243"/>
    <w:rsid w:val="00954D70"/>
    <w:rsid w:val="00956D15"/>
    <w:rsid w:val="009800F6"/>
    <w:rsid w:val="009901ED"/>
    <w:rsid w:val="00993405"/>
    <w:rsid w:val="009C5FB9"/>
    <w:rsid w:val="009D2797"/>
    <w:rsid w:val="009E1E9C"/>
    <w:rsid w:val="009E3471"/>
    <w:rsid w:val="009F365C"/>
    <w:rsid w:val="009F4667"/>
    <w:rsid w:val="00A32B83"/>
    <w:rsid w:val="00A36FFE"/>
    <w:rsid w:val="00A500B3"/>
    <w:rsid w:val="00A52F41"/>
    <w:rsid w:val="00A66B73"/>
    <w:rsid w:val="00A67415"/>
    <w:rsid w:val="00A75CA8"/>
    <w:rsid w:val="00A802A7"/>
    <w:rsid w:val="00A835A2"/>
    <w:rsid w:val="00A85928"/>
    <w:rsid w:val="00A902C2"/>
    <w:rsid w:val="00A92CFB"/>
    <w:rsid w:val="00A955EE"/>
    <w:rsid w:val="00AA0C6E"/>
    <w:rsid w:val="00AA14CB"/>
    <w:rsid w:val="00AA58D3"/>
    <w:rsid w:val="00AB01AA"/>
    <w:rsid w:val="00AB2CBC"/>
    <w:rsid w:val="00AB3BBF"/>
    <w:rsid w:val="00AD27B3"/>
    <w:rsid w:val="00AE1AC0"/>
    <w:rsid w:val="00AE3FF2"/>
    <w:rsid w:val="00AF226B"/>
    <w:rsid w:val="00AF7A92"/>
    <w:rsid w:val="00B01500"/>
    <w:rsid w:val="00B05586"/>
    <w:rsid w:val="00B061F0"/>
    <w:rsid w:val="00B20876"/>
    <w:rsid w:val="00B21693"/>
    <w:rsid w:val="00B22E43"/>
    <w:rsid w:val="00B23C22"/>
    <w:rsid w:val="00B24DA5"/>
    <w:rsid w:val="00B253C0"/>
    <w:rsid w:val="00B31262"/>
    <w:rsid w:val="00B41348"/>
    <w:rsid w:val="00B438D8"/>
    <w:rsid w:val="00B444D8"/>
    <w:rsid w:val="00B57EB7"/>
    <w:rsid w:val="00B672F5"/>
    <w:rsid w:val="00B90F92"/>
    <w:rsid w:val="00BA5C2E"/>
    <w:rsid w:val="00BA7715"/>
    <w:rsid w:val="00BB04CF"/>
    <w:rsid w:val="00BD0E72"/>
    <w:rsid w:val="00C008B6"/>
    <w:rsid w:val="00C00F8F"/>
    <w:rsid w:val="00C03460"/>
    <w:rsid w:val="00C05C05"/>
    <w:rsid w:val="00C0648D"/>
    <w:rsid w:val="00C14131"/>
    <w:rsid w:val="00C155E0"/>
    <w:rsid w:val="00C15674"/>
    <w:rsid w:val="00C15FA8"/>
    <w:rsid w:val="00C16040"/>
    <w:rsid w:val="00C179AD"/>
    <w:rsid w:val="00C26BE2"/>
    <w:rsid w:val="00C3106B"/>
    <w:rsid w:val="00C357FD"/>
    <w:rsid w:val="00C360F7"/>
    <w:rsid w:val="00C43D7C"/>
    <w:rsid w:val="00C4670A"/>
    <w:rsid w:val="00C544B5"/>
    <w:rsid w:val="00C55F3D"/>
    <w:rsid w:val="00C629AC"/>
    <w:rsid w:val="00C66070"/>
    <w:rsid w:val="00C71DC4"/>
    <w:rsid w:val="00C77944"/>
    <w:rsid w:val="00C86AA4"/>
    <w:rsid w:val="00C873FE"/>
    <w:rsid w:val="00CA7259"/>
    <w:rsid w:val="00CB07AC"/>
    <w:rsid w:val="00CB41F0"/>
    <w:rsid w:val="00CB59D7"/>
    <w:rsid w:val="00CD7B9B"/>
    <w:rsid w:val="00CE0FBA"/>
    <w:rsid w:val="00CE27EE"/>
    <w:rsid w:val="00D053A5"/>
    <w:rsid w:val="00D155E9"/>
    <w:rsid w:val="00D17007"/>
    <w:rsid w:val="00D17FA6"/>
    <w:rsid w:val="00D2508E"/>
    <w:rsid w:val="00D31878"/>
    <w:rsid w:val="00D32063"/>
    <w:rsid w:val="00D32635"/>
    <w:rsid w:val="00D41405"/>
    <w:rsid w:val="00D451C4"/>
    <w:rsid w:val="00D673C8"/>
    <w:rsid w:val="00D712FA"/>
    <w:rsid w:val="00DA5334"/>
    <w:rsid w:val="00DA5377"/>
    <w:rsid w:val="00DB3250"/>
    <w:rsid w:val="00DB4E1B"/>
    <w:rsid w:val="00DC0803"/>
    <w:rsid w:val="00DC1B62"/>
    <w:rsid w:val="00DC5E7A"/>
    <w:rsid w:val="00DC7C06"/>
    <w:rsid w:val="00DD17B8"/>
    <w:rsid w:val="00DD4397"/>
    <w:rsid w:val="00E11938"/>
    <w:rsid w:val="00E120EF"/>
    <w:rsid w:val="00E15826"/>
    <w:rsid w:val="00E56D0F"/>
    <w:rsid w:val="00EA6C64"/>
    <w:rsid w:val="00EB2915"/>
    <w:rsid w:val="00EC1063"/>
    <w:rsid w:val="00EC13D2"/>
    <w:rsid w:val="00EC22DF"/>
    <w:rsid w:val="00EE3D2C"/>
    <w:rsid w:val="00EF68A3"/>
    <w:rsid w:val="00F01D5D"/>
    <w:rsid w:val="00F04C01"/>
    <w:rsid w:val="00F17FB4"/>
    <w:rsid w:val="00F2352B"/>
    <w:rsid w:val="00F24C44"/>
    <w:rsid w:val="00F2541A"/>
    <w:rsid w:val="00F276BF"/>
    <w:rsid w:val="00F822F1"/>
    <w:rsid w:val="00F833A4"/>
    <w:rsid w:val="00FA53D7"/>
    <w:rsid w:val="00FA592D"/>
    <w:rsid w:val="00FC6A2E"/>
    <w:rsid w:val="00FC733A"/>
    <w:rsid w:val="00FD7449"/>
    <w:rsid w:val="00FE3876"/>
    <w:rsid w:val="00FE3B61"/>
    <w:rsid w:val="00FE7D4E"/>
    <w:rsid w:val="00FF1C3A"/>
    <w:rsid w:val="00FF231D"/>
    <w:rsid w:val="00FF31FE"/>
    <w:rsid w:val="00FF5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F87B"/>
  <w15:chartTrackingRefBased/>
  <w15:docId w15:val="{0FBB1DFF-E93E-4F1E-BCFE-A35C023C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A6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376A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76A3"/>
    <w:rPr>
      <w:sz w:val="20"/>
      <w:szCs w:val="20"/>
    </w:rPr>
  </w:style>
  <w:style w:type="character" w:styleId="Rimandonotaapidipagina">
    <w:name w:val="footnote reference"/>
    <w:basedOn w:val="Carpredefinitoparagrafo"/>
    <w:uiPriority w:val="99"/>
    <w:semiHidden/>
    <w:unhideWhenUsed/>
    <w:rsid w:val="000376A3"/>
    <w:rPr>
      <w:vertAlign w:val="superscript"/>
    </w:rPr>
  </w:style>
  <w:style w:type="character" w:styleId="Collegamentoipertestuale">
    <w:name w:val="Hyperlink"/>
    <w:basedOn w:val="Carpredefinitoparagrafo"/>
    <w:uiPriority w:val="99"/>
    <w:unhideWhenUsed/>
    <w:rsid w:val="00FC733A"/>
    <w:rPr>
      <w:color w:val="0000FF"/>
      <w:u w:val="single"/>
    </w:rPr>
  </w:style>
  <w:style w:type="character" w:customStyle="1" w:styleId="Titolo1Carattere">
    <w:name w:val="Titolo 1 Carattere"/>
    <w:basedOn w:val="Carpredefinitoparagrafo"/>
    <w:link w:val="Titolo1"/>
    <w:uiPriority w:val="9"/>
    <w:rsid w:val="000A674D"/>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Carpredefinitoparagrafo"/>
    <w:uiPriority w:val="99"/>
    <w:semiHidden/>
    <w:unhideWhenUsed/>
    <w:rsid w:val="00C15FA8"/>
    <w:rPr>
      <w:color w:val="605E5C"/>
      <w:shd w:val="clear" w:color="auto" w:fill="E1DFDD"/>
    </w:rPr>
  </w:style>
  <w:style w:type="paragraph" w:styleId="Revisione">
    <w:name w:val="Revision"/>
    <w:hidden/>
    <w:uiPriority w:val="99"/>
    <w:semiHidden/>
    <w:rsid w:val="00920B59"/>
    <w:pPr>
      <w:spacing w:after="0" w:line="240" w:lineRule="auto"/>
    </w:pPr>
  </w:style>
  <w:style w:type="character" w:styleId="Rimandocommento">
    <w:name w:val="annotation reference"/>
    <w:basedOn w:val="Carpredefinitoparagrafo"/>
    <w:uiPriority w:val="99"/>
    <w:semiHidden/>
    <w:unhideWhenUsed/>
    <w:rsid w:val="00920B59"/>
    <w:rPr>
      <w:sz w:val="16"/>
      <w:szCs w:val="16"/>
    </w:rPr>
  </w:style>
  <w:style w:type="paragraph" w:styleId="Testocommento">
    <w:name w:val="annotation text"/>
    <w:basedOn w:val="Normale"/>
    <w:link w:val="TestocommentoCarattere"/>
    <w:uiPriority w:val="99"/>
    <w:unhideWhenUsed/>
    <w:rsid w:val="00920B59"/>
    <w:pPr>
      <w:spacing w:line="240" w:lineRule="auto"/>
    </w:pPr>
    <w:rPr>
      <w:sz w:val="20"/>
      <w:szCs w:val="20"/>
    </w:rPr>
  </w:style>
  <w:style w:type="character" w:customStyle="1" w:styleId="TestocommentoCarattere">
    <w:name w:val="Testo commento Carattere"/>
    <w:basedOn w:val="Carpredefinitoparagrafo"/>
    <w:link w:val="Testocommento"/>
    <w:uiPriority w:val="99"/>
    <w:rsid w:val="00920B59"/>
    <w:rPr>
      <w:sz w:val="20"/>
      <w:szCs w:val="20"/>
    </w:rPr>
  </w:style>
  <w:style w:type="paragraph" w:styleId="Soggettocommento">
    <w:name w:val="annotation subject"/>
    <w:basedOn w:val="Testocommento"/>
    <w:next w:val="Testocommento"/>
    <w:link w:val="SoggettocommentoCarattere"/>
    <w:uiPriority w:val="99"/>
    <w:semiHidden/>
    <w:unhideWhenUsed/>
    <w:rsid w:val="00920B59"/>
    <w:rPr>
      <w:b/>
      <w:bCs/>
    </w:rPr>
  </w:style>
  <w:style w:type="character" w:customStyle="1" w:styleId="SoggettocommentoCarattere">
    <w:name w:val="Soggetto commento Carattere"/>
    <w:basedOn w:val="TestocommentoCarattere"/>
    <w:link w:val="Soggettocommento"/>
    <w:uiPriority w:val="99"/>
    <w:semiHidden/>
    <w:rsid w:val="00920B59"/>
    <w:rPr>
      <w:b/>
      <w:bCs/>
      <w:sz w:val="20"/>
      <w:szCs w:val="20"/>
    </w:rPr>
  </w:style>
  <w:style w:type="paragraph" w:styleId="Intestazione">
    <w:name w:val="header"/>
    <w:basedOn w:val="Normale"/>
    <w:link w:val="IntestazioneCarattere"/>
    <w:uiPriority w:val="99"/>
    <w:unhideWhenUsed/>
    <w:rsid w:val="002008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08AF"/>
  </w:style>
  <w:style w:type="paragraph" w:styleId="Pidipagina">
    <w:name w:val="footer"/>
    <w:basedOn w:val="Normale"/>
    <w:link w:val="PidipaginaCarattere"/>
    <w:uiPriority w:val="99"/>
    <w:unhideWhenUsed/>
    <w:rsid w:val="002008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6856">
      <w:bodyDiv w:val="1"/>
      <w:marLeft w:val="0"/>
      <w:marRight w:val="0"/>
      <w:marTop w:val="0"/>
      <w:marBottom w:val="0"/>
      <w:divBdr>
        <w:top w:val="none" w:sz="0" w:space="0" w:color="auto"/>
        <w:left w:val="none" w:sz="0" w:space="0" w:color="auto"/>
        <w:bottom w:val="none" w:sz="0" w:space="0" w:color="auto"/>
        <w:right w:val="none" w:sz="0" w:space="0" w:color="auto"/>
      </w:divBdr>
    </w:div>
    <w:div w:id="499467994">
      <w:bodyDiv w:val="1"/>
      <w:marLeft w:val="0"/>
      <w:marRight w:val="0"/>
      <w:marTop w:val="0"/>
      <w:marBottom w:val="0"/>
      <w:divBdr>
        <w:top w:val="none" w:sz="0" w:space="0" w:color="auto"/>
        <w:left w:val="none" w:sz="0" w:space="0" w:color="auto"/>
        <w:bottom w:val="none" w:sz="0" w:space="0" w:color="auto"/>
        <w:right w:val="none" w:sz="0" w:space="0" w:color="auto"/>
      </w:divBdr>
    </w:div>
    <w:div w:id="1729962182">
      <w:bodyDiv w:val="1"/>
      <w:marLeft w:val="0"/>
      <w:marRight w:val="0"/>
      <w:marTop w:val="0"/>
      <w:marBottom w:val="0"/>
      <w:divBdr>
        <w:top w:val="none" w:sz="0" w:space="0" w:color="auto"/>
        <w:left w:val="none" w:sz="0" w:space="0" w:color="auto"/>
        <w:bottom w:val="none" w:sz="0" w:space="0" w:color="auto"/>
        <w:right w:val="none" w:sz="0" w:space="0" w:color="auto"/>
      </w:divBdr>
      <w:divsChild>
        <w:div w:id="1944460565">
          <w:marLeft w:val="0"/>
          <w:marRight w:val="0"/>
          <w:marTop w:val="0"/>
          <w:marBottom w:val="300"/>
          <w:divBdr>
            <w:top w:val="dashed" w:sz="12" w:space="0" w:color="DDDDDD"/>
            <w:left w:val="dashed" w:sz="12" w:space="0" w:color="DDDDDD"/>
            <w:bottom w:val="dashed" w:sz="12" w:space="0" w:color="DDDDDD"/>
            <w:right w:val="dashed" w:sz="12" w:space="0" w:color="DDDDDD"/>
          </w:divBdr>
        </w:div>
        <w:div w:id="851072663">
          <w:marLeft w:val="0"/>
          <w:marRight w:val="0"/>
          <w:marTop w:val="0"/>
          <w:marBottom w:val="300"/>
          <w:divBdr>
            <w:top w:val="dashed" w:sz="12" w:space="0" w:color="DDDDDD"/>
            <w:left w:val="dashed" w:sz="12" w:space="0" w:color="DDDDDD"/>
            <w:bottom w:val="dashed" w:sz="12" w:space="0" w:color="DDDDDD"/>
            <w:right w:val="dashed" w:sz="12" w:space="0" w:color="DDDDDD"/>
          </w:divBdr>
        </w:div>
        <w:div w:id="99303624">
          <w:marLeft w:val="0"/>
          <w:marRight w:val="0"/>
          <w:marTop w:val="0"/>
          <w:marBottom w:val="300"/>
          <w:divBdr>
            <w:top w:val="dashed" w:sz="12" w:space="0" w:color="DDDDDD"/>
            <w:left w:val="dashed" w:sz="12" w:space="0" w:color="DDDDDD"/>
            <w:bottom w:val="dashed" w:sz="12" w:space="0" w:color="DDDDDD"/>
            <w:right w:val="dashed" w:sz="12" w:space="0" w:color="DDDDDD"/>
          </w:divBdr>
        </w:div>
        <w:div w:id="1151021833">
          <w:marLeft w:val="0"/>
          <w:marRight w:val="0"/>
          <w:marTop w:val="0"/>
          <w:marBottom w:val="300"/>
          <w:divBdr>
            <w:top w:val="dashed" w:sz="12" w:space="0" w:color="DDDDDD"/>
            <w:left w:val="dashed" w:sz="12" w:space="0" w:color="DDDDDD"/>
            <w:bottom w:val="dashed" w:sz="12" w:space="0" w:color="DDDDDD"/>
            <w:right w:val="dashed" w:sz="12" w:space="0" w:color="DDDDDD"/>
          </w:divBdr>
        </w:div>
        <w:div w:id="2027555959">
          <w:marLeft w:val="0"/>
          <w:marRight w:val="0"/>
          <w:marTop w:val="0"/>
          <w:marBottom w:val="300"/>
          <w:divBdr>
            <w:top w:val="dashed" w:sz="12" w:space="0" w:color="DDDDDD"/>
            <w:left w:val="dashed" w:sz="12" w:space="0" w:color="DDDDDD"/>
            <w:bottom w:val="dashed" w:sz="12" w:space="0" w:color="DDDDDD"/>
            <w:right w:val="dashed" w:sz="12" w:space="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8F18-5851-481D-A0B1-7D94745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3464</Words>
  <Characters>19750</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Gasparri</dc:creator>
  <cp:keywords/>
  <dc:description/>
  <cp:lastModifiedBy>ALESSANDRA MANCINO</cp:lastModifiedBy>
  <cp:revision>2</cp:revision>
  <dcterms:created xsi:type="dcterms:W3CDTF">2025-02-20T11:10:00Z</dcterms:created>
  <dcterms:modified xsi:type="dcterms:W3CDTF">2025-02-20T11:10:00Z</dcterms:modified>
</cp:coreProperties>
</file>